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B19" w:rsidRDefault="006872C5" w:rsidP="006B686F">
      <w:pPr>
        <w:autoSpaceDE w:val="0"/>
        <w:autoSpaceDN w:val="0"/>
        <w:adjustRightInd w:val="0"/>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noProof/>
          <w:sz w:val="28"/>
          <w:szCs w:val="28"/>
          <w:lang w:eastAsia="ru-RU"/>
        </w:rPr>
        <w:drawing>
          <wp:inline distT="0" distB="0" distL="0" distR="0" wp14:anchorId="51988058">
            <wp:extent cx="76200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828675"/>
                    </a:xfrm>
                    <a:prstGeom prst="rect">
                      <a:avLst/>
                    </a:prstGeom>
                    <a:noFill/>
                  </pic:spPr>
                </pic:pic>
              </a:graphicData>
            </a:graphic>
          </wp:inline>
        </w:drawing>
      </w:r>
    </w:p>
    <w:p w:rsidR="006B686F" w:rsidRPr="006B686F" w:rsidRDefault="00085B86" w:rsidP="006B686F">
      <w:pPr>
        <w:autoSpaceDE w:val="0"/>
        <w:autoSpaceDN w:val="0"/>
        <w:adjustRightInd w:val="0"/>
        <w:spacing w:after="0" w:line="240" w:lineRule="auto"/>
        <w:jc w:val="center"/>
        <w:outlineLvl w:val="0"/>
        <w:rPr>
          <w:rFonts w:ascii="Times New Roman" w:hAnsi="Times New Roman" w:cs="Times New Roman"/>
          <w:b/>
          <w:bCs/>
          <w:sz w:val="28"/>
          <w:szCs w:val="28"/>
        </w:rPr>
      </w:pPr>
      <w:r w:rsidRPr="00085B86">
        <w:rPr>
          <w:rFonts w:ascii="Times New Roman" w:hAnsi="Times New Roman" w:cs="Times New Roman"/>
          <w:b/>
          <w:bCs/>
          <w:sz w:val="28"/>
          <w:szCs w:val="28"/>
        </w:rPr>
        <w:t xml:space="preserve">ДУМА </w:t>
      </w:r>
    </w:p>
    <w:p w:rsidR="00085B86" w:rsidRDefault="00085B86" w:rsidP="006B686F">
      <w:pPr>
        <w:autoSpaceDE w:val="0"/>
        <w:autoSpaceDN w:val="0"/>
        <w:adjustRightInd w:val="0"/>
        <w:spacing w:after="0" w:line="240" w:lineRule="auto"/>
        <w:jc w:val="center"/>
        <w:outlineLvl w:val="0"/>
        <w:rPr>
          <w:rFonts w:ascii="Times New Roman" w:hAnsi="Times New Roman" w:cs="Times New Roman"/>
          <w:b/>
          <w:bCs/>
          <w:sz w:val="28"/>
          <w:szCs w:val="28"/>
        </w:rPr>
      </w:pPr>
      <w:r w:rsidRPr="00085B86">
        <w:rPr>
          <w:rFonts w:ascii="Times New Roman" w:hAnsi="Times New Roman" w:cs="Times New Roman"/>
          <w:b/>
          <w:bCs/>
          <w:sz w:val="28"/>
          <w:szCs w:val="28"/>
        </w:rPr>
        <w:t>МИХАЙЛОВСКОГО МУНИЦИПАЛЬНОГО РАЙОНА</w:t>
      </w:r>
    </w:p>
    <w:p w:rsidR="006B686F" w:rsidRPr="00085B86" w:rsidRDefault="006B686F" w:rsidP="006B686F">
      <w:pPr>
        <w:autoSpaceDE w:val="0"/>
        <w:autoSpaceDN w:val="0"/>
        <w:adjustRightInd w:val="0"/>
        <w:spacing w:after="0" w:line="240" w:lineRule="auto"/>
        <w:jc w:val="center"/>
        <w:outlineLvl w:val="0"/>
        <w:rPr>
          <w:rFonts w:ascii="Times New Roman" w:hAnsi="Times New Roman" w:cs="Times New Roman"/>
          <w:b/>
          <w:bCs/>
          <w:sz w:val="28"/>
          <w:szCs w:val="28"/>
        </w:rPr>
      </w:pPr>
    </w:p>
    <w:p w:rsidR="00085B86" w:rsidRDefault="00085B86" w:rsidP="006B686F">
      <w:pPr>
        <w:autoSpaceDE w:val="0"/>
        <w:autoSpaceDN w:val="0"/>
        <w:adjustRightInd w:val="0"/>
        <w:spacing w:after="0" w:line="360" w:lineRule="auto"/>
        <w:jc w:val="center"/>
        <w:rPr>
          <w:rFonts w:ascii="Times New Roman" w:hAnsi="Times New Roman" w:cs="Times New Roman"/>
          <w:b/>
          <w:bCs/>
          <w:sz w:val="26"/>
          <w:szCs w:val="26"/>
        </w:rPr>
      </w:pPr>
      <w:r w:rsidRPr="00085B86">
        <w:rPr>
          <w:rFonts w:ascii="Times New Roman" w:hAnsi="Times New Roman" w:cs="Times New Roman"/>
          <w:b/>
          <w:bCs/>
          <w:sz w:val="28"/>
          <w:szCs w:val="28"/>
        </w:rPr>
        <w:t>РЕШЕНИЕ</w:t>
      </w:r>
    </w:p>
    <w:p w:rsidR="00085B86" w:rsidRPr="00085B86" w:rsidRDefault="00085B86" w:rsidP="00C93C71">
      <w:pPr>
        <w:tabs>
          <w:tab w:val="left" w:pos="709"/>
        </w:tabs>
        <w:autoSpaceDE w:val="0"/>
        <w:autoSpaceDN w:val="0"/>
        <w:adjustRightInd w:val="0"/>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с. Михайловка</w:t>
      </w:r>
    </w:p>
    <w:p w:rsidR="00A53D60" w:rsidRDefault="006B686F" w:rsidP="00D604F5">
      <w:pPr>
        <w:autoSpaceDE w:val="0"/>
        <w:autoSpaceDN w:val="0"/>
        <w:adjustRightInd w:val="0"/>
        <w:spacing w:after="0" w:line="360" w:lineRule="auto"/>
        <w:rPr>
          <w:rFonts w:ascii="Times New Roman" w:hAnsi="Times New Roman" w:cs="Times New Roman"/>
          <w:b/>
          <w:bCs/>
          <w:sz w:val="26"/>
          <w:szCs w:val="26"/>
        </w:rPr>
      </w:pPr>
      <w:r>
        <w:rPr>
          <w:rFonts w:ascii="Times New Roman" w:hAnsi="Times New Roman" w:cs="Times New Roman"/>
          <w:b/>
          <w:bCs/>
          <w:sz w:val="26"/>
          <w:szCs w:val="26"/>
        </w:rPr>
        <w:t>«____» __________г.</w:t>
      </w:r>
    </w:p>
    <w:p w:rsidR="000F3D17" w:rsidRDefault="000F3D17" w:rsidP="003B49A6">
      <w:pPr>
        <w:autoSpaceDE w:val="0"/>
        <w:autoSpaceDN w:val="0"/>
        <w:adjustRightInd w:val="0"/>
        <w:spacing w:after="0" w:line="240" w:lineRule="auto"/>
        <w:rPr>
          <w:rFonts w:ascii="Times New Roman" w:hAnsi="Times New Roman" w:cs="Times New Roman"/>
          <w:b/>
          <w:bCs/>
          <w:sz w:val="26"/>
          <w:szCs w:val="26"/>
        </w:rPr>
      </w:pPr>
    </w:p>
    <w:p w:rsidR="006872C5" w:rsidRDefault="006872C5" w:rsidP="003B49A6">
      <w:pPr>
        <w:autoSpaceDE w:val="0"/>
        <w:autoSpaceDN w:val="0"/>
        <w:adjustRightInd w:val="0"/>
        <w:spacing w:after="0" w:line="240" w:lineRule="auto"/>
        <w:rPr>
          <w:rFonts w:ascii="Times New Roman" w:hAnsi="Times New Roman" w:cs="Times New Roman"/>
          <w:b/>
          <w:bCs/>
          <w:sz w:val="26"/>
          <w:szCs w:val="26"/>
        </w:rPr>
      </w:pPr>
    </w:p>
    <w:p w:rsidR="000F3D17" w:rsidRDefault="000F3D17" w:rsidP="00500B19">
      <w:pPr>
        <w:widowControl w:val="0"/>
        <w:spacing w:after="0" w:line="240" w:lineRule="auto"/>
        <w:rPr>
          <w:rFonts w:ascii="Times New Roman" w:eastAsia="Times New Roman" w:hAnsi="Times New Roman" w:cs="Times New Roman"/>
          <w:b/>
          <w:color w:val="000000"/>
          <w:sz w:val="28"/>
          <w:szCs w:val="28"/>
          <w:lang w:eastAsia="ru-RU"/>
        </w:rPr>
      </w:pPr>
      <w:r w:rsidRPr="00C92D27">
        <w:rPr>
          <w:rFonts w:ascii="Times New Roman" w:eastAsia="Times New Roman" w:hAnsi="Times New Roman" w:cs="Times New Roman"/>
          <w:b/>
          <w:color w:val="000000"/>
          <w:sz w:val="28"/>
          <w:szCs w:val="28"/>
          <w:lang w:eastAsia="ru-RU"/>
        </w:rPr>
        <w:t>Об утверждении Правил определени</w:t>
      </w:r>
      <w:r>
        <w:rPr>
          <w:rFonts w:ascii="Times New Roman" w:eastAsia="Times New Roman" w:hAnsi="Times New Roman" w:cs="Times New Roman"/>
          <w:b/>
          <w:color w:val="000000"/>
          <w:sz w:val="28"/>
          <w:szCs w:val="28"/>
          <w:lang w:eastAsia="ru-RU"/>
        </w:rPr>
        <w:t>я</w:t>
      </w:r>
    </w:p>
    <w:p w:rsidR="000F3D17" w:rsidRDefault="000F3D17" w:rsidP="00500B19">
      <w:pPr>
        <w:widowControl w:val="0"/>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р</w:t>
      </w:r>
      <w:r w:rsidRPr="00C92D27">
        <w:rPr>
          <w:rFonts w:ascii="Times New Roman" w:eastAsia="Times New Roman" w:hAnsi="Times New Roman" w:cs="Times New Roman"/>
          <w:b/>
          <w:color w:val="000000"/>
          <w:sz w:val="28"/>
          <w:szCs w:val="28"/>
          <w:lang w:eastAsia="ru-RU"/>
        </w:rPr>
        <w:t>азмера платы</w:t>
      </w:r>
      <w:bookmarkStart w:id="0" w:name="_GoBack"/>
      <w:bookmarkEnd w:id="0"/>
      <w:r w:rsidRPr="00C92D27">
        <w:rPr>
          <w:rFonts w:ascii="Times New Roman" w:eastAsia="Times New Roman" w:hAnsi="Times New Roman" w:cs="Times New Roman"/>
          <w:b/>
          <w:color w:val="000000"/>
          <w:sz w:val="28"/>
          <w:szCs w:val="28"/>
          <w:lang w:eastAsia="ru-RU"/>
        </w:rPr>
        <w:t xml:space="preserve"> по</w:t>
      </w:r>
      <w:r>
        <w:rPr>
          <w:rFonts w:ascii="Times New Roman" w:eastAsia="Times New Roman" w:hAnsi="Times New Roman" w:cs="Times New Roman"/>
          <w:b/>
          <w:color w:val="000000"/>
          <w:sz w:val="28"/>
          <w:szCs w:val="28"/>
          <w:lang w:eastAsia="ru-RU"/>
        </w:rPr>
        <w:t xml:space="preserve"> </w:t>
      </w:r>
      <w:r w:rsidRPr="00C92D27">
        <w:rPr>
          <w:rFonts w:ascii="Times New Roman" w:eastAsia="Times New Roman" w:hAnsi="Times New Roman" w:cs="Times New Roman"/>
          <w:b/>
          <w:color w:val="000000"/>
          <w:sz w:val="28"/>
          <w:szCs w:val="28"/>
          <w:lang w:eastAsia="ru-RU"/>
        </w:rPr>
        <w:t xml:space="preserve"> соглашению </w:t>
      </w:r>
      <w:r>
        <w:rPr>
          <w:rFonts w:ascii="Times New Roman" w:eastAsia="Times New Roman" w:hAnsi="Times New Roman" w:cs="Times New Roman"/>
          <w:b/>
          <w:color w:val="000000"/>
          <w:sz w:val="28"/>
          <w:szCs w:val="28"/>
          <w:lang w:eastAsia="ru-RU"/>
        </w:rPr>
        <w:t xml:space="preserve"> </w:t>
      </w:r>
      <w:r w:rsidRPr="00C92D27">
        <w:rPr>
          <w:rFonts w:ascii="Times New Roman" w:eastAsia="Times New Roman" w:hAnsi="Times New Roman" w:cs="Times New Roman"/>
          <w:b/>
          <w:color w:val="000000"/>
          <w:sz w:val="28"/>
          <w:szCs w:val="28"/>
          <w:lang w:eastAsia="ru-RU"/>
        </w:rPr>
        <w:t xml:space="preserve">об </w:t>
      </w:r>
    </w:p>
    <w:p w:rsidR="000F3D17" w:rsidRDefault="000F3D17" w:rsidP="00500B19">
      <w:pPr>
        <w:widowControl w:val="0"/>
        <w:spacing w:after="0" w:line="240" w:lineRule="auto"/>
        <w:rPr>
          <w:rFonts w:ascii="Times New Roman" w:eastAsia="Times New Roman" w:hAnsi="Times New Roman" w:cs="Times New Roman"/>
          <w:b/>
          <w:color w:val="000000"/>
          <w:sz w:val="28"/>
          <w:szCs w:val="28"/>
          <w:lang w:eastAsia="ru-RU"/>
        </w:rPr>
      </w:pPr>
      <w:r w:rsidRPr="00C92D27">
        <w:rPr>
          <w:rFonts w:ascii="Times New Roman" w:eastAsia="Times New Roman" w:hAnsi="Times New Roman" w:cs="Times New Roman"/>
          <w:b/>
          <w:color w:val="000000"/>
          <w:sz w:val="28"/>
          <w:szCs w:val="28"/>
          <w:lang w:eastAsia="ru-RU"/>
        </w:rPr>
        <w:t>установлении сервитута в отношении</w:t>
      </w:r>
    </w:p>
    <w:p w:rsidR="000F3D17" w:rsidRDefault="000F3D17" w:rsidP="00500B19">
      <w:pPr>
        <w:widowControl w:val="0"/>
        <w:spacing w:after="0" w:line="240" w:lineRule="auto"/>
        <w:rPr>
          <w:rFonts w:ascii="Times New Roman" w:eastAsia="Times New Roman" w:hAnsi="Times New Roman" w:cs="Times New Roman"/>
          <w:b/>
          <w:color w:val="000000"/>
          <w:sz w:val="28"/>
          <w:szCs w:val="28"/>
          <w:lang w:eastAsia="ru-RU"/>
        </w:rPr>
      </w:pPr>
      <w:r w:rsidRPr="00C92D27">
        <w:rPr>
          <w:rFonts w:ascii="Times New Roman" w:eastAsia="Times New Roman" w:hAnsi="Times New Roman" w:cs="Times New Roman"/>
          <w:b/>
          <w:color w:val="000000"/>
          <w:sz w:val="28"/>
          <w:szCs w:val="28"/>
          <w:lang w:eastAsia="ru-RU"/>
        </w:rPr>
        <w:t xml:space="preserve"> земельных участков, находящихся в </w:t>
      </w:r>
    </w:p>
    <w:p w:rsidR="000F3D17" w:rsidRDefault="000F3D17" w:rsidP="00500B19">
      <w:pPr>
        <w:widowControl w:val="0"/>
        <w:spacing w:after="0" w:line="240" w:lineRule="auto"/>
        <w:rPr>
          <w:rFonts w:ascii="Times New Roman" w:eastAsia="Times New Roman" w:hAnsi="Times New Roman" w:cs="Times New Roman"/>
          <w:b/>
          <w:color w:val="000000"/>
          <w:sz w:val="28"/>
          <w:szCs w:val="28"/>
          <w:lang w:eastAsia="ru-RU"/>
        </w:rPr>
      </w:pPr>
      <w:r w:rsidRPr="00C92D27">
        <w:rPr>
          <w:rFonts w:ascii="Times New Roman" w:eastAsia="Times New Roman" w:hAnsi="Times New Roman" w:cs="Times New Roman"/>
          <w:b/>
          <w:color w:val="000000"/>
          <w:sz w:val="28"/>
          <w:szCs w:val="28"/>
          <w:lang w:eastAsia="ru-RU"/>
        </w:rPr>
        <w:t xml:space="preserve">собственности Михайловского </w:t>
      </w:r>
    </w:p>
    <w:p w:rsidR="000F3D17" w:rsidRPr="00C92D27" w:rsidRDefault="000F3D17" w:rsidP="00500B19">
      <w:pPr>
        <w:widowControl w:val="0"/>
        <w:spacing w:after="0" w:line="240" w:lineRule="auto"/>
        <w:rPr>
          <w:rFonts w:ascii="Times New Roman" w:eastAsia="Times New Roman" w:hAnsi="Times New Roman" w:cs="Times New Roman"/>
          <w:b/>
          <w:color w:val="000000"/>
          <w:sz w:val="28"/>
          <w:szCs w:val="28"/>
          <w:lang w:eastAsia="ru-RU"/>
        </w:rPr>
      </w:pPr>
      <w:r w:rsidRPr="00C92D27">
        <w:rPr>
          <w:rFonts w:ascii="Times New Roman" w:eastAsia="Times New Roman" w:hAnsi="Times New Roman" w:cs="Times New Roman"/>
          <w:b/>
          <w:color w:val="000000"/>
          <w:sz w:val="28"/>
          <w:szCs w:val="28"/>
          <w:lang w:eastAsia="ru-RU"/>
        </w:rPr>
        <w:t>муниципального района</w:t>
      </w:r>
    </w:p>
    <w:p w:rsidR="000F3D17" w:rsidRDefault="000F3D17" w:rsidP="000F3D17">
      <w:pPr>
        <w:shd w:val="clear" w:color="auto" w:fill="FFFFFF"/>
        <w:spacing w:after="0" w:line="240" w:lineRule="auto"/>
        <w:ind w:hanging="10"/>
        <w:jc w:val="center"/>
        <w:rPr>
          <w:rFonts w:ascii="Times New Roman" w:eastAsia="Times New Roman" w:hAnsi="Times New Roman" w:cs="Times New Roman"/>
          <w:bCs/>
          <w:color w:val="000000"/>
          <w:sz w:val="26"/>
          <w:szCs w:val="26"/>
          <w:lang w:eastAsia="ru-RU"/>
        </w:rPr>
      </w:pPr>
    </w:p>
    <w:p w:rsidR="000F3D17" w:rsidRDefault="000F3D17" w:rsidP="000F3D17">
      <w:pPr>
        <w:shd w:val="clear" w:color="auto" w:fill="FFFFFF"/>
        <w:spacing w:after="0" w:line="240" w:lineRule="auto"/>
        <w:ind w:hanging="10"/>
        <w:jc w:val="center"/>
        <w:rPr>
          <w:rFonts w:ascii="Times New Roman" w:eastAsia="Times New Roman" w:hAnsi="Times New Roman" w:cs="Times New Roman"/>
          <w:bCs/>
          <w:color w:val="000000"/>
          <w:sz w:val="26"/>
          <w:szCs w:val="26"/>
          <w:lang w:eastAsia="ru-RU"/>
        </w:rPr>
      </w:pPr>
    </w:p>
    <w:p w:rsidR="000F3D17" w:rsidRPr="00AB3DC3" w:rsidRDefault="000F3D17" w:rsidP="000F3D17">
      <w:pPr>
        <w:shd w:val="clear" w:color="auto" w:fill="FFFFFF"/>
        <w:spacing w:after="0" w:line="240" w:lineRule="auto"/>
        <w:ind w:hanging="10"/>
        <w:jc w:val="center"/>
        <w:rPr>
          <w:rFonts w:ascii="Times New Roman" w:eastAsia="Times New Roman" w:hAnsi="Times New Roman" w:cs="Times New Roman"/>
          <w:bCs/>
          <w:color w:val="000000"/>
          <w:sz w:val="26"/>
          <w:szCs w:val="26"/>
          <w:lang w:eastAsia="ru-RU"/>
        </w:rPr>
      </w:pPr>
    </w:p>
    <w:p w:rsidR="000F3D17" w:rsidRDefault="000F3D17" w:rsidP="00500B19">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C92D27">
        <w:rPr>
          <w:rFonts w:ascii="Times New Roman" w:eastAsia="Times New Roman" w:hAnsi="Times New Roman" w:cs="Times New Roman"/>
          <w:color w:val="000000"/>
          <w:sz w:val="28"/>
          <w:szCs w:val="28"/>
          <w:lang w:eastAsia="ru-RU"/>
        </w:rPr>
        <w:t>В соответствии с</w:t>
      </w:r>
      <w:r>
        <w:rPr>
          <w:rFonts w:ascii="Times New Roman" w:eastAsia="Times New Roman" w:hAnsi="Times New Roman" w:cs="Times New Roman"/>
          <w:color w:val="000000"/>
          <w:sz w:val="28"/>
          <w:szCs w:val="28"/>
          <w:lang w:eastAsia="ru-RU"/>
        </w:rPr>
        <w:t xml:space="preserve"> </w:t>
      </w:r>
      <w:r w:rsidR="00090D2E">
        <w:rPr>
          <w:rFonts w:ascii="Times New Roman" w:eastAsia="Times New Roman" w:hAnsi="Times New Roman" w:cs="Times New Roman"/>
          <w:color w:val="000000"/>
          <w:sz w:val="28"/>
          <w:szCs w:val="28"/>
          <w:lang w:eastAsia="ru-RU"/>
        </w:rPr>
        <w:t>подпунктом 3, пункта 2 статьи</w:t>
      </w:r>
      <w:r>
        <w:rPr>
          <w:rFonts w:ascii="Times New Roman" w:eastAsia="Times New Roman" w:hAnsi="Times New Roman" w:cs="Times New Roman"/>
          <w:color w:val="000000"/>
          <w:sz w:val="28"/>
          <w:szCs w:val="28"/>
          <w:lang w:eastAsia="ru-RU"/>
        </w:rPr>
        <w:t xml:space="preserve"> 39.2</w:t>
      </w:r>
      <w:r w:rsidR="00090D2E">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Pr="00C92D27">
        <w:rPr>
          <w:rFonts w:ascii="Times New Roman" w:eastAsia="Times New Roman" w:hAnsi="Times New Roman" w:cs="Times New Roman"/>
          <w:color w:val="000000"/>
          <w:sz w:val="28"/>
          <w:szCs w:val="28"/>
          <w:lang w:eastAsia="ru-RU"/>
        </w:rPr>
        <w:t>Земельн</w:t>
      </w:r>
      <w:r>
        <w:rPr>
          <w:rFonts w:ascii="Times New Roman" w:eastAsia="Times New Roman" w:hAnsi="Times New Roman" w:cs="Times New Roman"/>
          <w:color w:val="000000"/>
          <w:sz w:val="28"/>
          <w:szCs w:val="28"/>
          <w:lang w:eastAsia="ru-RU"/>
        </w:rPr>
        <w:t>ого</w:t>
      </w:r>
      <w:r w:rsidRPr="00C92D27">
        <w:rPr>
          <w:rFonts w:ascii="Times New Roman" w:eastAsia="Times New Roman" w:hAnsi="Times New Roman" w:cs="Times New Roman"/>
          <w:color w:val="000000"/>
          <w:sz w:val="28"/>
          <w:szCs w:val="28"/>
          <w:lang w:eastAsia="ru-RU"/>
        </w:rPr>
        <w:t xml:space="preserve"> кодекс</w:t>
      </w:r>
      <w:r>
        <w:rPr>
          <w:rFonts w:ascii="Times New Roman" w:eastAsia="Times New Roman" w:hAnsi="Times New Roman" w:cs="Times New Roman"/>
          <w:color w:val="000000"/>
          <w:sz w:val="28"/>
          <w:szCs w:val="28"/>
          <w:lang w:eastAsia="ru-RU"/>
        </w:rPr>
        <w:t>а Российской Федерации</w:t>
      </w:r>
      <w:r w:rsidRPr="00C92D27">
        <w:rPr>
          <w:rFonts w:ascii="Times New Roman" w:eastAsia="Times New Roman" w:hAnsi="Times New Roman" w:cs="Times New Roman"/>
          <w:color w:val="000000"/>
          <w:sz w:val="28"/>
          <w:szCs w:val="28"/>
          <w:lang w:eastAsia="ru-RU"/>
        </w:rPr>
        <w:t xml:space="preserve">, Федеральным законом от 06.10.2003 г. № 131-ФЗ «Об общих принципах организации местного самоуправления в Российской Федерации», </w:t>
      </w:r>
      <w:r w:rsidRPr="000F3D17">
        <w:rPr>
          <w:rFonts w:ascii="Times New Roman" w:eastAsia="Times New Roman" w:hAnsi="Times New Roman" w:cs="Times New Roman"/>
          <w:color w:val="000000"/>
          <w:sz w:val="28"/>
          <w:szCs w:val="28"/>
          <w:lang w:eastAsia="ru-RU"/>
        </w:rPr>
        <w:t>Уставом Михайловского муниципального района</w:t>
      </w:r>
    </w:p>
    <w:p w:rsidR="000F3D17" w:rsidRPr="006872C5" w:rsidRDefault="000F3D17" w:rsidP="000F3D17">
      <w:pPr>
        <w:widowControl w:val="0"/>
        <w:spacing w:after="0" w:line="360" w:lineRule="auto"/>
        <w:ind w:firstLine="709"/>
        <w:jc w:val="both"/>
        <w:rPr>
          <w:rFonts w:ascii="Times New Roman" w:eastAsia="Calibri" w:hAnsi="Times New Roman" w:cs="NTTimes/Cyrillic"/>
          <w:b/>
          <w:sz w:val="28"/>
          <w:szCs w:val="28"/>
          <w:lang w:eastAsia="ru-RU"/>
        </w:rPr>
      </w:pPr>
    </w:p>
    <w:p w:rsidR="000F3D17" w:rsidRDefault="000F3D17" w:rsidP="000F3D17">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b/>
          <w:color w:val="000000"/>
          <w:sz w:val="28"/>
          <w:szCs w:val="28"/>
          <w:lang w:eastAsia="ru-RU"/>
        </w:rPr>
      </w:pPr>
      <w:r w:rsidRPr="000F3D17">
        <w:rPr>
          <w:rFonts w:ascii="Times New Roman" w:eastAsia="Times New Roman" w:hAnsi="Times New Roman" w:cs="Times New Roman"/>
          <w:b/>
          <w:color w:val="000000"/>
          <w:sz w:val="28"/>
          <w:szCs w:val="28"/>
          <w:lang w:eastAsia="ru-RU"/>
        </w:rPr>
        <w:t>РЕШИЛА:</w:t>
      </w:r>
    </w:p>
    <w:p w:rsidR="00AF3F94" w:rsidRDefault="00AF3F94" w:rsidP="000F3D17">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b/>
          <w:color w:val="000000"/>
          <w:sz w:val="28"/>
          <w:szCs w:val="28"/>
          <w:lang w:eastAsia="ru-RU"/>
        </w:rPr>
      </w:pPr>
    </w:p>
    <w:p w:rsidR="000F3D17" w:rsidRPr="004F79D8" w:rsidRDefault="000F3D17" w:rsidP="004F79D8">
      <w:pPr>
        <w:pStyle w:val="aa"/>
        <w:widowControl w:val="0"/>
        <w:numPr>
          <w:ilvl w:val="0"/>
          <w:numId w:val="4"/>
        </w:numPr>
        <w:spacing w:after="0" w:line="240" w:lineRule="auto"/>
        <w:jc w:val="both"/>
        <w:rPr>
          <w:rFonts w:ascii="Times New Roman" w:eastAsia="Times New Roman" w:hAnsi="Times New Roman" w:cs="Times New Roman"/>
          <w:color w:val="000000"/>
          <w:sz w:val="28"/>
          <w:szCs w:val="28"/>
          <w:lang w:eastAsia="ru-RU"/>
        </w:rPr>
      </w:pPr>
      <w:r w:rsidRPr="004F79D8">
        <w:rPr>
          <w:rFonts w:ascii="Times New Roman" w:eastAsia="Times New Roman" w:hAnsi="Times New Roman" w:cs="Times New Roman"/>
          <w:color w:val="000000"/>
          <w:sz w:val="28"/>
          <w:szCs w:val="28"/>
          <w:lang w:eastAsia="ru-RU"/>
        </w:rPr>
        <w:t>Утвердить прилагаемые Правила определения размера платы по соглашению об установлении сервитута в отношении земельных участков, находящихся в собственности Михайловского муниципального района</w:t>
      </w:r>
      <w:r w:rsidR="004F79D8" w:rsidRPr="004F79D8">
        <w:rPr>
          <w:rFonts w:ascii="Times New Roman" w:eastAsia="Times New Roman" w:hAnsi="Times New Roman" w:cs="Times New Roman"/>
          <w:color w:val="000000"/>
          <w:sz w:val="28"/>
          <w:szCs w:val="28"/>
          <w:lang w:eastAsia="ru-RU"/>
        </w:rPr>
        <w:t xml:space="preserve"> согласно приложению</w:t>
      </w:r>
      <w:r w:rsidRPr="004F79D8">
        <w:rPr>
          <w:rFonts w:ascii="Times New Roman" w:eastAsia="Times New Roman" w:hAnsi="Times New Roman" w:cs="Times New Roman"/>
          <w:color w:val="000000"/>
          <w:sz w:val="28"/>
          <w:szCs w:val="28"/>
          <w:lang w:eastAsia="ru-RU"/>
        </w:rPr>
        <w:t>.</w:t>
      </w:r>
    </w:p>
    <w:p w:rsidR="00AF3F94" w:rsidRDefault="00AF3F94" w:rsidP="00500B19">
      <w:pPr>
        <w:pStyle w:val="aa"/>
        <w:widowControl w:val="0"/>
        <w:numPr>
          <w:ilvl w:val="0"/>
          <w:numId w:val="4"/>
        </w:numPr>
        <w:tabs>
          <w:tab w:val="left" w:pos="142"/>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AF3F94">
        <w:rPr>
          <w:rFonts w:ascii="Times New Roman" w:eastAsia="Times New Roman" w:hAnsi="Times New Roman" w:cs="Times New Roman"/>
          <w:sz w:val="28"/>
          <w:szCs w:val="28"/>
          <w:lang w:eastAsia="ru-RU"/>
        </w:rPr>
        <w:t>Настоящее решение подлежит официальному опубликованию.</w:t>
      </w:r>
    </w:p>
    <w:p w:rsidR="00AF3F94" w:rsidRPr="00500B19" w:rsidRDefault="00AF3F94" w:rsidP="00500B19">
      <w:pPr>
        <w:pStyle w:val="aa"/>
        <w:widowControl w:val="0"/>
        <w:numPr>
          <w:ilvl w:val="0"/>
          <w:numId w:val="4"/>
        </w:numPr>
        <w:shd w:val="clear" w:color="auto" w:fill="FFFFFF"/>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500B19">
        <w:rPr>
          <w:rFonts w:ascii="Times New Roman" w:eastAsia="Times New Roman" w:hAnsi="Times New Roman" w:cs="Times New Roman"/>
          <w:color w:val="000000"/>
          <w:sz w:val="28"/>
          <w:szCs w:val="28"/>
          <w:lang w:eastAsia="ru-RU"/>
        </w:rPr>
        <w:t>Данное решение направить главе района для подписания и опубликования.</w:t>
      </w:r>
    </w:p>
    <w:p w:rsidR="000F3D17" w:rsidRDefault="000F3D17" w:rsidP="000F3D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6872C5" w:rsidRDefault="006872C5" w:rsidP="000F3D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6872C5" w:rsidRPr="000F3D17" w:rsidRDefault="006872C5" w:rsidP="000F3D17">
      <w:pPr>
        <w:widowControl w:val="0"/>
        <w:shd w:val="clear" w:color="auto" w:fill="FFFFFF"/>
        <w:autoSpaceDE w:val="0"/>
        <w:autoSpaceDN w:val="0"/>
        <w:adjustRightInd w:val="0"/>
        <w:spacing w:after="0" w:line="360" w:lineRule="auto"/>
        <w:jc w:val="both"/>
        <w:rPr>
          <w:rFonts w:ascii="Times New Roman" w:eastAsia="Times New Roman" w:hAnsi="Times New Roman" w:cs="Times New Roman"/>
          <w:color w:val="000000"/>
          <w:sz w:val="28"/>
          <w:szCs w:val="28"/>
          <w:lang w:eastAsia="ru-RU"/>
        </w:rPr>
      </w:pPr>
    </w:p>
    <w:p w:rsidR="000F3D17" w:rsidRPr="000F3D17" w:rsidRDefault="000F3D17" w:rsidP="00500B19">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F3D17">
        <w:rPr>
          <w:rFonts w:ascii="Times New Roman" w:eastAsia="Times New Roman" w:hAnsi="Times New Roman" w:cs="Times New Roman"/>
          <w:color w:val="000000"/>
          <w:sz w:val="28"/>
          <w:szCs w:val="28"/>
          <w:lang w:eastAsia="ru-RU"/>
        </w:rPr>
        <w:t>Председатель Думы Михайловского</w:t>
      </w:r>
    </w:p>
    <w:p w:rsidR="000F3D17" w:rsidRPr="00AB3DC3" w:rsidRDefault="000F3D17" w:rsidP="00500B19">
      <w:pPr>
        <w:widowControl w:val="0"/>
        <w:shd w:val="clear" w:color="auto" w:fill="FFFFFF"/>
        <w:autoSpaceDE w:val="0"/>
        <w:autoSpaceDN w:val="0"/>
        <w:adjustRightInd w:val="0"/>
        <w:spacing w:after="0" w:line="240" w:lineRule="auto"/>
        <w:jc w:val="both"/>
        <w:rPr>
          <w:rFonts w:ascii="Times New Roman" w:eastAsia="Calibri" w:hAnsi="Times New Roman" w:cs="NTTimes/Cyrillic"/>
          <w:sz w:val="26"/>
          <w:szCs w:val="26"/>
          <w:lang w:eastAsia="ru-RU"/>
        </w:rPr>
      </w:pPr>
      <w:r w:rsidRPr="000F3D17">
        <w:rPr>
          <w:rFonts w:ascii="Times New Roman" w:eastAsia="Times New Roman" w:hAnsi="Times New Roman" w:cs="Times New Roman"/>
          <w:color w:val="000000"/>
          <w:sz w:val="28"/>
          <w:szCs w:val="28"/>
          <w:lang w:eastAsia="ru-RU"/>
        </w:rPr>
        <w:t>муниципального района                                                           В.В. Ломовцев</w:t>
      </w:r>
    </w:p>
    <w:p w:rsidR="000F3D17" w:rsidRDefault="000F3D17" w:rsidP="000F3D17">
      <w:pPr>
        <w:widowControl w:val="0"/>
        <w:shd w:val="clear" w:color="auto" w:fill="FFFFFF"/>
        <w:autoSpaceDE w:val="0"/>
        <w:autoSpaceDN w:val="0"/>
        <w:adjustRightInd w:val="0"/>
        <w:spacing w:after="0" w:line="360" w:lineRule="auto"/>
        <w:jc w:val="both"/>
        <w:rPr>
          <w:rFonts w:ascii="Times New Roman" w:eastAsia="Calibri" w:hAnsi="Times New Roman" w:cs="NTTimes/Cyrillic"/>
          <w:sz w:val="26"/>
          <w:szCs w:val="26"/>
          <w:lang w:eastAsia="ru-RU"/>
        </w:rPr>
      </w:pPr>
    </w:p>
    <w:p w:rsidR="00500B19" w:rsidRDefault="00500B19" w:rsidP="000F3D17">
      <w:pPr>
        <w:widowControl w:val="0"/>
        <w:shd w:val="clear" w:color="auto" w:fill="FFFFFF"/>
        <w:autoSpaceDE w:val="0"/>
        <w:autoSpaceDN w:val="0"/>
        <w:adjustRightInd w:val="0"/>
        <w:spacing w:after="0" w:line="360" w:lineRule="auto"/>
        <w:jc w:val="both"/>
        <w:rPr>
          <w:rFonts w:ascii="Times New Roman" w:eastAsia="Calibri" w:hAnsi="Times New Roman" w:cs="NTTimes/Cyrillic"/>
          <w:sz w:val="26"/>
          <w:szCs w:val="26"/>
          <w:lang w:eastAsia="ru-RU"/>
        </w:rPr>
      </w:pPr>
    </w:p>
    <w:p w:rsidR="00500B19" w:rsidRDefault="00500B19" w:rsidP="000F3D17">
      <w:pPr>
        <w:widowControl w:val="0"/>
        <w:shd w:val="clear" w:color="auto" w:fill="FFFFFF"/>
        <w:autoSpaceDE w:val="0"/>
        <w:autoSpaceDN w:val="0"/>
        <w:adjustRightInd w:val="0"/>
        <w:spacing w:after="0" w:line="360" w:lineRule="auto"/>
        <w:jc w:val="both"/>
        <w:rPr>
          <w:rFonts w:ascii="Times New Roman" w:eastAsia="Calibri" w:hAnsi="Times New Roman" w:cs="NTTimes/Cyrillic"/>
          <w:sz w:val="26"/>
          <w:szCs w:val="26"/>
          <w:lang w:eastAsia="ru-RU"/>
        </w:rPr>
      </w:pPr>
    </w:p>
    <w:p w:rsidR="004F79D8" w:rsidRDefault="004F79D8" w:rsidP="000F3D17">
      <w:pPr>
        <w:widowControl w:val="0"/>
        <w:shd w:val="clear" w:color="auto" w:fill="FFFFFF"/>
        <w:autoSpaceDE w:val="0"/>
        <w:autoSpaceDN w:val="0"/>
        <w:adjustRightInd w:val="0"/>
        <w:spacing w:after="0" w:line="360" w:lineRule="auto"/>
        <w:jc w:val="both"/>
        <w:rPr>
          <w:rFonts w:ascii="Times New Roman" w:eastAsia="Calibri" w:hAnsi="Times New Roman" w:cs="NTTimes/Cyrillic"/>
          <w:sz w:val="26"/>
          <w:szCs w:val="26"/>
          <w:lang w:eastAsia="ru-RU"/>
        </w:rPr>
      </w:pPr>
    </w:p>
    <w:p w:rsidR="004F79D8" w:rsidRDefault="004F79D8" w:rsidP="004F79D8">
      <w:pPr>
        <w:widowControl w:val="0"/>
        <w:shd w:val="clear" w:color="auto" w:fill="FFFFFF"/>
        <w:autoSpaceDE w:val="0"/>
        <w:autoSpaceDN w:val="0"/>
        <w:adjustRightInd w:val="0"/>
        <w:spacing w:after="0" w:line="360" w:lineRule="auto"/>
        <w:jc w:val="right"/>
        <w:rPr>
          <w:rFonts w:ascii="Times New Roman" w:eastAsia="Calibri" w:hAnsi="Times New Roman" w:cs="NTTimes/Cyrillic"/>
          <w:sz w:val="26"/>
          <w:szCs w:val="26"/>
          <w:lang w:eastAsia="ru-RU"/>
        </w:rPr>
      </w:pPr>
      <w:r>
        <w:rPr>
          <w:rFonts w:ascii="Times New Roman" w:eastAsia="Calibri" w:hAnsi="Times New Roman" w:cs="NTTimes/Cyrillic"/>
          <w:sz w:val="26"/>
          <w:szCs w:val="26"/>
          <w:lang w:eastAsia="ru-RU"/>
        </w:rPr>
        <w:lastRenderedPageBreak/>
        <w:t xml:space="preserve">Приложение </w:t>
      </w:r>
    </w:p>
    <w:p w:rsidR="004F79D8" w:rsidRDefault="004F79D8" w:rsidP="004F79D8">
      <w:pPr>
        <w:widowControl w:val="0"/>
        <w:shd w:val="clear" w:color="auto" w:fill="FFFFFF"/>
        <w:autoSpaceDE w:val="0"/>
        <w:autoSpaceDN w:val="0"/>
        <w:adjustRightInd w:val="0"/>
        <w:spacing w:after="0" w:line="360" w:lineRule="auto"/>
        <w:jc w:val="right"/>
        <w:rPr>
          <w:rFonts w:ascii="Times New Roman" w:eastAsia="Calibri" w:hAnsi="Times New Roman" w:cs="NTTimes/Cyrillic"/>
          <w:sz w:val="26"/>
          <w:szCs w:val="26"/>
          <w:lang w:eastAsia="ru-RU"/>
        </w:rPr>
      </w:pPr>
    </w:p>
    <w:p w:rsidR="004F79D8" w:rsidRPr="004F79D8" w:rsidRDefault="004F79D8" w:rsidP="004F79D8">
      <w:pPr>
        <w:widowControl w:val="0"/>
        <w:shd w:val="clear" w:color="auto" w:fill="FFFFFF"/>
        <w:autoSpaceDE w:val="0"/>
        <w:autoSpaceDN w:val="0"/>
        <w:adjustRightInd w:val="0"/>
        <w:spacing w:after="0" w:line="240" w:lineRule="auto"/>
        <w:jc w:val="center"/>
        <w:rPr>
          <w:rFonts w:ascii="Times New Roman" w:eastAsia="Calibri" w:hAnsi="Times New Roman" w:cs="NTTimes/Cyrillic"/>
          <w:b/>
          <w:sz w:val="26"/>
          <w:szCs w:val="26"/>
          <w:lang w:eastAsia="ru-RU"/>
        </w:rPr>
      </w:pPr>
      <w:r w:rsidRPr="004F79D8">
        <w:rPr>
          <w:rFonts w:ascii="Times New Roman" w:eastAsia="Calibri" w:hAnsi="Times New Roman" w:cs="NTTimes/Cyrillic"/>
          <w:b/>
          <w:sz w:val="26"/>
          <w:szCs w:val="26"/>
          <w:lang w:eastAsia="ru-RU"/>
        </w:rPr>
        <w:t xml:space="preserve">ПРАВИЛА ОПРЕДЕЛЕНИЯ </w:t>
      </w:r>
      <w:r w:rsidR="00B435DF">
        <w:rPr>
          <w:rFonts w:ascii="Times New Roman" w:eastAsia="Calibri" w:hAnsi="Times New Roman" w:cs="NTTimes/Cyrillic"/>
          <w:b/>
          <w:sz w:val="26"/>
          <w:szCs w:val="26"/>
          <w:lang w:eastAsia="ru-RU"/>
        </w:rPr>
        <w:t xml:space="preserve">РАЗМЕРА </w:t>
      </w:r>
      <w:r w:rsidRPr="004F79D8">
        <w:rPr>
          <w:rFonts w:ascii="Times New Roman" w:eastAsia="Calibri" w:hAnsi="Times New Roman" w:cs="NTTimes/Cyrillic"/>
          <w:b/>
          <w:sz w:val="26"/>
          <w:szCs w:val="26"/>
          <w:lang w:eastAsia="ru-RU"/>
        </w:rPr>
        <w:t>ПЛАТЫ ПО СОГЛАШЕНИЮ ОБ</w:t>
      </w:r>
    </w:p>
    <w:p w:rsidR="004F79D8" w:rsidRPr="004F79D8" w:rsidRDefault="004F79D8" w:rsidP="004F79D8">
      <w:pPr>
        <w:widowControl w:val="0"/>
        <w:shd w:val="clear" w:color="auto" w:fill="FFFFFF"/>
        <w:autoSpaceDE w:val="0"/>
        <w:autoSpaceDN w:val="0"/>
        <w:adjustRightInd w:val="0"/>
        <w:spacing w:after="0" w:line="240" w:lineRule="auto"/>
        <w:jc w:val="center"/>
        <w:rPr>
          <w:rFonts w:ascii="Times New Roman" w:eastAsia="Calibri" w:hAnsi="Times New Roman" w:cs="NTTimes/Cyrillic"/>
          <w:b/>
          <w:sz w:val="26"/>
          <w:szCs w:val="26"/>
          <w:lang w:eastAsia="ru-RU"/>
        </w:rPr>
      </w:pPr>
      <w:r w:rsidRPr="004F79D8">
        <w:rPr>
          <w:rFonts w:ascii="Times New Roman" w:eastAsia="Calibri" w:hAnsi="Times New Roman" w:cs="NTTimes/Cyrillic"/>
          <w:b/>
          <w:sz w:val="26"/>
          <w:szCs w:val="26"/>
          <w:lang w:eastAsia="ru-RU"/>
        </w:rPr>
        <w:t>УСТАНОВЛЕНИИ СЕРВИТУТА В ОТНОШЕНИИ ЗЕМЕЛЬНЫХ УЧАСТКОВ, НАХОДЯЩИХСЯ В СОБСТВЕННОСТИ</w:t>
      </w:r>
    </w:p>
    <w:p w:rsidR="004F79D8" w:rsidRDefault="004F79D8" w:rsidP="004F79D8">
      <w:pPr>
        <w:widowControl w:val="0"/>
        <w:shd w:val="clear" w:color="auto" w:fill="FFFFFF"/>
        <w:autoSpaceDE w:val="0"/>
        <w:autoSpaceDN w:val="0"/>
        <w:adjustRightInd w:val="0"/>
        <w:spacing w:after="0" w:line="240" w:lineRule="auto"/>
        <w:jc w:val="center"/>
        <w:rPr>
          <w:rFonts w:ascii="Times New Roman" w:eastAsia="Calibri" w:hAnsi="Times New Roman" w:cs="NTTimes/Cyrillic"/>
          <w:b/>
          <w:sz w:val="26"/>
          <w:szCs w:val="26"/>
          <w:lang w:eastAsia="ru-RU"/>
        </w:rPr>
      </w:pPr>
      <w:r w:rsidRPr="004F79D8">
        <w:rPr>
          <w:rFonts w:ascii="Times New Roman" w:eastAsia="Calibri" w:hAnsi="Times New Roman" w:cs="NTTimes/Cyrillic"/>
          <w:b/>
          <w:sz w:val="26"/>
          <w:szCs w:val="26"/>
          <w:lang w:eastAsia="ru-RU"/>
        </w:rPr>
        <w:t>МИХАЙЛОВСКОГО МУНИЦИПАЛЬНОГО РАЙОНА</w:t>
      </w:r>
    </w:p>
    <w:p w:rsidR="004F79D8" w:rsidRPr="004F79D8" w:rsidRDefault="004F79D8" w:rsidP="004F79D8">
      <w:pPr>
        <w:widowControl w:val="0"/>
        <w:shd w:val="clear" w:color="auto" w:fill="FFFFFF"/>
        <w:autoSpaceDE w:val="0"/>
        <w:autoSpaceDN w:val="0"/>
        <w:adjustRightInd w:val="0"/>
        <w:spacing w:after="0" w:line="240" w:lineRule="auto"/>
        <w:jc w:val="center"/>
        <w:rPr>
          <w:rFonts w:ascii="Times New Roman" w:eastAsia="Calibri" w:hAnsi="Times New Roman" w:cs="NTTimes/Cyrillic"/>
          <w:b/>
          <w:sz w:val="26"/>
          <w:szCs w:val="26"/>
          <w:lang w:eastAsia="ru-RU"/>
        </w:rPr>
      </w:pPr>
    </w:p>
    <w:p w:rsidR="004F79D8" w:rsidRPr="004F79D8" w:rsidRDefault="004F79D8" w:rsidP="004F79D8">
      <w:pPr>
        <w:widowControl w:val="0"/>
        <w:shd w:val="clear" w:color="auto" w:fill="FFFFFF"/>
        <w:autoSpaceDE w:val="0"/>
        <w:autoSpaceDN w:val="0"/>
        <w:adjustRightInd w:val="0"/>
        <w:spacing w:after="0" w:line="240" w:lineRule="auto"/>
        <w:jc w:val="center"/>
        <w:rPr>
          <w:rFonts w:ascii="Times New Roman" w:eastAsia="Calibri" w:hAnsi="Times New Roman" w:cs="NTTimes/Cyrillic"/>
          <w:b/>
          <w:sz w:val="26"/>
          <w:szCs w:val="26"/>
          <w:lang w:eastAsia="ru-RU"/>
        </w:rPr>
      </w:pPr>
    </w:p>
    <w:p w:rsidR="004F79D8" w:rsidRP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4F79D8">
        <w:rPr>
          <w:rFonts w:ascii="Times New Roman" w:eastAsia="Calibri" w:hAnsi="Times New Roman" w:cs="NTTimes/Cyrillic"/>
          <w:sz w:val="26"/>
          <w:szCs w:val="26"/>
          <w:lang w:eastAsia="ru-RU"/>
        </w:rPr>
        <w:t>1. Настоящие Правила устанавливают порядок определения размера платы по соглашению об установлении сервитута в отношении земельных участков, находящихся в собственности Михайловского муниципального района (далее - земельные участки).</w:t>
      </w:r>
    </w:p>
    <w:p w:rsidR="004F79D8" w:rsidRP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4F79D8">
        <w:rPr>
          <w:rFonts w:ascii="Times New Roman" w:eastAsia="Calibri" w:hAnsi="Times New Roman" w:cs="NTTimes/Cyrillic"/>
          <w:sz w:val="26"/>
          <w:szCs w:val="26"/>
          <w:lang w:eastAsia="ru-RU"/>
        </w:rPr>
        <w:t>2. Размер платы по соглашению об установлении сервитута определяется на основании кадастровой стоимости земельного участка и рассчитывается как 0,01 процента кадастровой стоимости земельного участка за каждый год срока действия сервитута, если иное не установлено настоящими Правилами.</w:t>
      </w:r>
    </w:p>
    <w:p w:rsidR="004F79D8" w:rsidRP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4F79D8">
        <w:rPr>
          <w:rFonts w:ascii="Times New Roman" w:eastAsia="Calibri" w:hAnsi="Times New Roman" w:cs="NTTimes/Cyrillic"/>
          <w:sz w:val="26"/>
          <w:szCs w:val="26"/>
          <w:lang w:eastAsia="ru-RU"/>
        </w:rPr>
        <w:t>3. Размер платы по соглашению об установлении сервитута, заключенному в отношении земельных участков, находящихся в собственности Михайловского муниципального района, и предоставленных в постоянное (бессрочное) пользование, либо в пожизненное наследуемое владение, либо в аренду, определяется как разница рыночной стоимости указанных прав на земельный участок до и после установления сервитута, которая определяется независимым оценщиком в соответствии с законодательством Российской Федерации об оценочной деятельности.</w:t>
      </w:r>
    </w:p>
    <w:p w:rsidR="004F79D8" w:rsidRP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4F79D8">
        <w:rPr>
          <w:rFonts w:ascii="Times New Roman" w:eastAsia="Calibri" w:hAnsi="Times New Roman" w:cs="NTTimes/Cyrillic"/>
          <w:sz w:val="26"/>
          <w:szCs w:val="26"/>
          <w:lang w:eastAsia="ru-RU"/>
        </w:rPr>
        <w:t>4. 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настоящими Правилами.</w:t>
      </w:r>
    </w:p>
    <w:p w:rsid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4F79D8">
        <w:rPr>
          <w:rFonts w:ascii="Times New Roman" w:eastAsia="Calibri" w:hAnsi="Times New Roman" w:cs="NTTimes/Cyrillic"/>
          <w:sz w:val="26"/>
          <w:szCs w:val="26"/>
          <w:lang w:eastAsia="ru-RU"/>
        </w:rPr>
        <w:t>5. В случае если сервитут устанавливается в отношении части земельного участка,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w:t>
      </w:r>
    </w:p>
    <w:p w:rsid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p>
    <w:p w:rsid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p>
    <w:p w:rsid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p>
    <w:p w:rsid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p>
    <w:p w:rsid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p>
    <w:p w:rsid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p>
    <w:p w:rsidR="004F79D8" w:rsidRDefault="004F79D8" w:rsidP="004F79D8">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p>
    <w:p w:rsidR="00B90512" w:rsidRPr="006872C5" w:rsidRDefault="00B90512" w:rsidP="00B90512">
      <w:pPr>
        <w:widowControl w:val="0"/>
        <w:shd w:val="clear" w:color="auto" w:fill="FFFFFF"/>
        <w:autoSpaceDE w:val="0"/>
        <w:autoSpaceDN w:val="0"/>
        <w:adjustRightInd w:val="0"/>
        <w:spacing w:after="0" w:line="360" w:lineRule="auto"/>
        <w:jc w:val="center"/>
        <w:rPr>
          <w:rFonts w:ascii="Times New Roman" w:eastAsia="Calibri" w:hAnsi="Times New Roman" w:cs="NTTimes/Cyrillic"/>
          <w:b/>
          <w:sz w:val="26"/>
          <w:szCs w:val="26"/>
          <w:lang w:eastAsia="ru-RU"/>
        </w:rPr>
      </w:pPr>
      <w:r w:rsidRPr="006872C5">
        <w:rPr>
          <w:rFonts w:ascii="Times New Roman" w:eastAsia="Calibri" w:hAnsi="Times New Roman" w:cs="NTTimes/Cyrillic"/>
          <w:b/>
          <w:sz w:val="26"/>
          <w:szCs w:val="26"/>
          <w:lang w:eastAsia="ru-RU"/>
        </w:rPr>
        <w:lastRenderedPageBreak/>
        <w:t>Пояснительная записка к проекту решения Думы ММР</w:t>
      </w:r>
    </w:p>
    <w:p w:rsidR="00B90512" w:rsidRPr="004F79D8" w:rsidRDefault="00B90512" w:rsidP="00B90512">
      <w:pPr>
        <w:widowControl w:val="0"/>
        <w:shd w:val="clear" w:color="auto" w:fill="FFFFFF"/>
        <w:autoSpaceDE w:val="0"/>
        <w:autoSpaceDN w:val="0"/>
        <w:adjustRightInd w:val="0"/>
        <w:spacing w:after="0" w:line="360" w:lineRule="auto"/>
        <w:jc w:val="both"/>
        <w:rPr>
          <w:rFonts w:ascii="Times New Roman" w:eastAsia="Calibri" w:hAnsi="Times New Roman" w:cs="NTTimes/Cyrillic"/>
          <w:sz w:val="16"/>
          <w:szCs w:val="16"/>
          <w:lang w:eastAsia="ru-RU"/>
        </w:rPr>
      </w:pPr>
    </w:p>
    <w:p w:rsidR="006872C5" w:rsidRPr="003D579A" w:rsidRDefault="00B90512" w:rsidP="003D579A">
      <w:pPr>
        <w:widowControl w:val="0"/>
        <w:shd w:val="clear" w:color="auto" w:fill="FFFFFF"/>
        <w:autoSpaceDE w:val="0"/>
        <w:autoSpaceDN w:val="0"/>
        <w:adjustRightInd w:val="0"/>
        <w:spacing w:after="0" w:line="240" w:lineRule="auto"/>
        <w:jc w:val="center"/>
        <w:rPr>
          <w:rFonts w:ascii="Times New Roman" w:eastAsia="Calibri" w:hAnsi="Times New Roman" w:cs="NTTimes/Cyrillic"/>
          <w:b/>
          <w:sz w:val="26"/>
          <w:szCs w:val="26"/>
          <w:lang w:eastAsia="ru-RU"/>
        </w:rPr>
      </w:pPr>
      <w:r w:rsidRPr="003D579A">
        <w:rPr>
          <w:rFonts w:ascii="Times New Roman" w:eastAsia="Calibri" w:hAnsi="Times New Roman" w:cs="NTTimes/Cyrillic"/>
          <w:b/>
          <w:sz w:val="26"/>
          <w:szCs w:val="26"/>
          <w:lang w:eastAsia="ru-RU"/>
        </w:rPr>
        <w:t>«</w:t>
      </w:r>
      <w:r w:rsidR="006872C5" w:rsidRPr="003D579A">
        <w:rPr>
          <w:rFonts w:ascii="Times New Roman" w:eastAsia="Calibri" w:hAnsi="Times New Roman" w:cs="NTTimes/Cyrillic"/>
          <w:b/>
          <w:sz w:val="26"/>
          <w:szCs w:val="26"/>
          <w:lang w:eastAsia="ru-RU"/>
        </w:rPr>
        <w:t>Об утверждении Правил определения размера  платы  по  соглашению  об</w:t>
      </w:r>
    </w:p>
    <w:p w:rsidR="006872C5" w:rsidRPr="003D579A" w:rsidRDefault="006872C5" w:rsidP="003D579A">
      <w:pPr>
        <w:widowControl w:val="0"/>
        <w:shd w:val="clear" w:color="auto" w:fill="FFFFFF"/>
        <w:autoSpaceDE w:val="0"/>
        <w:autoSpaceDN w:val="0"/>
        <w:adjustRightInd w:val="0"/>
        <w:spacing w:after="0" w:line="240" w:lineRule="auto"/>
        <w:jc w:val="center"/>
        <w:rPr>
          <w:rFonts w:ascii="Times New Roman" w:eastAsia="Calibri" w:hAnsi="Times New Roman" w:cs="NTTimes/Cyrillic"/>
          <w:b/>
          <w:sz w:val="26"/>
          <w:szCs w:val="26"/>
          <w:lang w:eastAsia="ru-RU"/>
        </w:rPr>
      </w:pPr>
      <w:r w:rsidRPr="003D579A">
        <w:rPr>
          <w:rFonts w:ascii="Times New Roman" w:eastAsia="Calibri" w:hAnsi="Times New Roman" w:cs="NTTimes/Cyrillic"/>
          <w:b/>
          <w:sz w:val="26"/>
          <w:szCs w:val="26"/>
          <w:lang w:eastAsia="ru-RU"/>
        </w:rPr>
        <w:t>установлении сервитута в отношении земельных участков, находящихся в</w:t>
      </w:r>
    </w:p>
    <w:p w:rsidR="00B90512" w:rsidRPr="003D579A" w:rsidRDefault="006872C5" w:rsidP="003D579A">
      <w:pPr>
        <w:widowControl w:val="0"/>
        <w:shd w:val="clear" w:color="auto" w:fill="FFFFFF"/>
        <w:autoSpaceDE w:val="0"/>
        <w:autoSpaceDN w:val="0"/>
        <w:adjustRightInd w:val="0"/>
        <w:spacing w:after="0" w:line="240" w:lineRule="auto"/>
        <w:jc w:val="center"/>
        <w:rPr>
          <w:rFonts w:ascii="Times New Roman" w:eastAsia="Calibri" w:hAnsi="Times New Roman" w:cs="NTTimes/Cyrillic"/>
          <w:b/>
          <w:sz w:val="26"/>
          <w:szCs w:val="26"/>
          <w:lang w:eastAsia="ru-RU"/>
        </w:rPr>
      </w:pPr>
      <w:r w:rsidRPr="003D579A">
        <w:rPr>
          <w:rFonts w:ascii="Times New Roman" w:eastAsia="Calibri" w:hAnsi="Times New Roman" w:cs="NTTimes/Cyrillic"/>
          <w:b/>
          <w:sz w:val="26"/>
          <w:szCs w:val="26"/>
          <w:lang w:eastAsia="ru-RU"/>
        </w:rPr>
        <w:t>собственности Михайловского муниципального района</w:t>
      </w:r>
      <w:r w:rsidR="00B90512" w:rsidRPr="003D579A">
        <w:rPr>
          <w:rFonts w:ascii="Times New Roman" w:eastAsia="Calibri" w:hAnsi="Times New Roman" w:cs="NTTimes/Cyrillic"/>
          <w:b/>
          <w:sz w:val="26"/>
          <w:szCs w:val="26"/>
          <w:lang w:eastAsia="ru-RU"/>
        </w:rPr>
        <w:t>»</w:t>
      </w:r>
    </w:p>
    <w:p w:rsidR="00B90512" w:rsidRPr="004F79D8" w:rsidRDefault="00B90512" w:rsidP="00B90512">
      <w:pPr>
        <w:widowControl w:val="0"/>
        <w:shd w:val="clear" w:color="auto" w:fill="FFFFFF"/>
        <w:autoSpaceDE w:val="0"/>
        <w:autoSpaceDN w:val="0"/>
        <w:adjustRightInd w:val="0"/>
        <w:spacing w:after="0" w:line="360" w:lineRule="auto"/>
        <w:jc w:val="both"/>
        <w:rPr>
          <w:rFonts w:ascii="Times New Roman" w:eastAsia="Calibri" w:hAnsi="Times New Roman" w:cs="NTTimes/Cyrillic"/>
          <w:sz w:val="16"/>
          <w:szCs w:val="16"/>
          <w:lang w:eastAsia="ru-RU"/>
        </w:rPr>
      </w:pPr>
    </w:p>
    <w:p w:rsidR="007736E0" w:rsidRPr="007736E0" w:rsidRDefault="00B90512" w:rsidP="006872C5">
      <w:pPr>
        <w:widowControl w:val="0"/>
        <w:shd w:val="clear" w:color="auto" w:fill="FFFFFF"/>
        <w:autoSpaceDE w:val="0"/>
        <w:autoSpaceDN w:val="0"/>
        <w:adjustRightInd w:val="0"/>
        <w:spacing w:after="0" w:line="360" w:lineRule="auto"/>
        <w:ind w:firstLine="709"/>
        <w:jc w:val="both"/>
        <w:rPr>
          <w:rFonts w:ascii="Times New Roman" w:hAnsi="Times New Roman" w:cs="Times New Roman"/>
          <w:sz w:val="26"/>
          <w:szCs w:val="26"/>
        </w:rPr>
      </w:pPr>
      <w:r w:rsidRPr="00B90512">
        <w:rPr>
          <w:rFonts w:ascii="Times New Roman" w:eastAsia="Calibri" w:hAnsi="Times New Roman" w:cs="NTTimes/Cyrillic"/>
          <w:sz w:val="26"/>
          <w:szCs w:val="26"/>
          <w:lang w:eastAsia="ru-RU"/>
        </w:rPr>
        <w:t xml:space="preserve">Руководствуясь Федеральным законом от 06.10.2003 г № 131 - ФЗ «Об общих принципах организации местного самоуправления в Российской Федерации», </w:t>
      </w:r>
      <w:r w:rsidR="00747622">
        <w:rPr>
          <w:rFonts w:ascii="Times New Roman" w:eastAsia="Calibri" w:hAnsi="Times New Roman" w:cs="NTTimes/Cyrillic"/>
          <w:sz w:val="26"/>
          <w:szCs w:val="26"/>
          <w:lang w:eastAsia="ru-RU"/>
        </w:rPr>
        <w:t xml:space="preserve">пунктами 6 и 7 статьи 18 </w:t>
      </w:r>
      <w:r w:rsidR="007736E0" w:rsidRPr="007736E0">
        <w:rPr>
          <w:rFonts w:ascii="Times New Roman" w:eastAsia="Calibri" w:hAnsi="Times New Roman" w:cs="NTTimes/Cyrillic"/>
          <w:sz w:val="26"/>
          <w:szCs w:val="26"/>
          <w:lang w:eastAsia="ru-RU"/>
        </w:rPr>
        <w:t>Федеральн</w:t>
      </w:r>
      <w:r w:rsidR="00747622">
        <w:rPr>
          <w:rFonts w:ascii="Times New Roman" w:eastAsia="Calibri" w:hAnsi="Times New Roman" w:cs="NTTimes/Cyrillic"/>
          <w:sz w:val="26"/>
          <w:szCs w:val="26"/>
          <w:lang w:eastAsia="ru-RU"/>
        </w:rPr>
        <w:t>ого</w:t>
      </w:r>
      <w:r w:rsidR="007736E0" w:rsidRPr="007736E0">
        <w:rPr>
          <w:rFonts w:ascii="Times New Roman" w:eastAsia="Calibri" w:hAnsi="Times New Roman" w:cs="NTTimes/Cyrillic"/>
          <w:sz w:val="26"/>
          <w:szCs w:val="26"/>
          <w:lang w:eastAsia="ru-RU"/>
        </w:rPr>
        <w:t xml:space="preserve"> закон</w:t>
      </w:r>
      <w:r w:rsidR="00747622">
        <w:rPr>
          <w:rFonts w:ascii="Times New Roman" w:eastAsia="Calibri" w:hAnsi="Times New Roman" w:cs="NTTimes/Cyrillic"/>
          <w:sz w:val="26"/>
          <w:szCs w:val="26"/>
          <w:lang w:eastAsia="ru-RU"/>
        </w:rPr>
        <w:t>а</w:t>
      </w:r>
      <w:r w:rsidR="007736E0" w:rsidRPr="007736E0">
        <w:rPr>
          <w:rFonts w:ascii="Times New Roman" w:eastAsia="Calibri" w:hAnsi="Times New Roman" w:cs="NTTimes/Cyrillic"/>
          <w:sz w:val="26"/>
          <w:szCs w:val="26"/>
          <w:lang w:eastAsia="ru-RU"/>
        </w:rPr>
        <w:t xml:space="preserve"> от </w:t>
      </w:r>
      <w:r w:rsidR="007736E0">
        <w:rPr>
          <w:rFonts w:ascii="Times New Roman" w:eastAsia="Calibri" w:hAnsi="Times New Roman" w:cs="NTTimes/Cyrillic"/>
          <w:sz w:val="26"/>
          <w:szCs w:val="26"/>
          <w:lang w:eastAsia="ru-RU"/>
        </w:rPr>
        <w:t>05</w:t>
      </w:r>
      <w:r w:rsidR="007736E0" w:rsidRPr="007736E0">
        <w:rPr>
          <w:rFonts w:ascii="Times New Roman" w:eastAsia="Calibri" w:hAnsi="Times New Roman" w:cs="NTTimes/Cyrillic"/>
          <w:sz w:val="26"/>
          <w:szCs w:val="26"/>
          <w:lang w:eastAsia="ru-RU"/>
        </w:rPr>
        <w:t>.</w:t>
      </w:r>
      <w:r w:rsidR="007736E0">
        <w:rPr>
          <w:rFonts w:ascii="Times New Roman" w:eastAsia="Calibri" w:hAnsi="Times New Roman" w:cs="NTTimes/Cyrillic"/>
          <w:sz w:val="26"/>
          <w:szCs w:val="26"/>
          <w:lang w:eastAsia="ru-RU"/>
        </w:rPr>
        <w:t>04</w:t>
      </w:r>
      <w:r w:rsidR="007736E0" w:rsidRPr="007736E0">
        <w:rPr>
          <w:rFonts w:ascii="Times New Roman" w:eastAsia="Calibri" w:hAnsi="Times New Roman" w:cs="NTTimes/Cyrillic"/>
          <w:sz w:val="26"/>
          <w:szCs w:val="26"/>
          <w:lang w:eastAsia="ru-RU"/>
        </w:rPr>
        <w:t>.20</w:t>
      </w:r>
      <w:r w:rsidR="007736E0">
        <w:rPr>
          <w:rFonts w:ascii="Times New Roman" w:eastAsia="Calibri" w:hAnsi="Times New Roman" w:cs="NTTimes/Cyrillic"/>
          <w:sz w:val="26"/>
          <w:szCs w:val="26"/>
          <w:lang w:eastAsia="ru-RU"/>
        </w:rPr>
        <w:t>1</w:t>
      </w:r>
      <w:r w:rsidR="007736E0" w:rsidRPr="007736E0">
        <w:rPr>
          <w:rFonts w:ascii="Times New Roman" w:eastAsia="Calibri" w:hAnsi="Times New Roman" w:cs="NTTimes/Cyrillic"/>
          <w:sz w:val="26"/>
          <w:szCs w:val="26"/>
          <w:lang w:eastAsia="ru-RU"/>
        </w:rPr>
        <w:t xml:space="preserve">3 г № </w:t>
      </w:r>
      <w:r w:rsidR="007736E0">
        <w:rPr>
          <w:rFonts w:ascii="Times New Roman" w:eastAsia="Calibri" w:hAnsi="Times New Roman" w:cs="NTTimes/Cyrillic"/>
          <w:sz w:val="26"/>
          <w:szCs w:val="26"/>
          <w:lang w:eastAsia="ru-RU"/>
        </w:rPr>
        <w:t>43</w:t>
      </w:r>
      <w:r w:rsidR="007736E0" w:rsidRPr="007736E0">
        <w:rPr>
          <w:rFonts w:ascii="Times New Roman" w:eastAsia="Calibri" w:hAnsi="Times New Roman" w:cs="NTTimes/Cyrillic"/>
          <w:sz w:val="26"/>
          <w:szCs w:val="26"/>
          <w:lang w:eastAsia="ru-RU"/>
        </w:rPr>
        <w:t xml:space="preserve"> - ФЗ</w:t>
      </w:r>
      <w:r w:rsidRPr="00B90512">
        <w:rPr>
          <w:rFonts w:ascii="Times New Roman" w:eastAsia="Calibri" w:hAnsi="Times New Roman" w:cs="NTTimes/Cyrillic"/>
          <w:sz w:val="26"/>
          <w:szCs w:val="26"/>
          <w:lang w:eastAsia="ru-RU"/>
        </w:rPr>
        <w:t xml:space="preserve"> </w:t>
      </w:r>
      <w:r w:rsidR="007736E0">
        <w:rPr>
          <w:rFonts w:ascii="Times New Roman" w:eastAsia="Calibri" w:hAnsi="Times New Roman" w:cs="NTTimes/Cyrillic"/>
          <w:sz w:val="26"/>
          <w:szCs w:val="26"/>
          <w:lang w:eastAsia="ru-RU"/>
        </w:rPr>
        <w:t>«</w:t>
      </w:r>
      <w:r w:rsidR="007736E0" w:rsidRPr="007736E0">
        <w:rPr>
          <w:rFonts w:ascii="Times New Roman" w:eastAsia="Calibri" w:hAnsi="Times New Roman" w:cs="NTTimes/Cyrillic"/>
          <w:sz w:val="26"/>
          <w:szCs w:val="26"/>
          <w:lang w:eastAsia="ru-RU"/>
        </w:rPr>
        <w:t>Об</w:t>
      </w:r>
      <w:r w:rsidR="007736E0" w:rsidRPr="007736E0">
        <w:rPr>
          <w:rFonts w:ascii="Times New Roman" w:hAnsi="Times New Roman" w:cs="Times New Roman"/>
          <w:sz w:val="26"/>
          <w:szCs w:val="26"/>
        </w:rPr>
        <w:t xml:space="preserve"> особенностях </w:t>
      </w:r>
      <w:r w:rsidR="007736E0">
        <w:rPr>
          <w:rFonts w:ascii="Times New Roman" w:hAnsi="Times New Roman" w:cs="Times New Roman"/>
          <w:sz w:val="26"/>
          <w:szCs w:val="26"/>
        </w:rPr>
        <w:t>регулирования</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отдельных</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правоотношений</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в связи с</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присоединением</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к субъекту Российской</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Федерации</w:t>
      </w:r>
      <w:r w:rsidR="007736E0" w:rsidRPr="007736E0">
        <w:rPr>
          <w:rFonts w:ascii="Times New Roman" w:hAnsi="Times New Roman" w:cs="Times New Roman"/>
          <w:sz w:val="26"/>
          <w:szCs w:val="26"/>
        </w:rPr>
        <w:t xml:space="preserve"> - </w:t>
      </w:r>
      <w:r w:rsidR="007736E0">
        <w:rPr>
          <w:rFonts w:ascii="Times New Roman" w:hAnsi="Times New Roman" w:cs="Times New Roman"/>
          <w:sz w:val="26"/>
          <w:szCs w:val="26"/>
        </w:rPr>
        <w:t>городу</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федерального значения</w:t>
      </w:r>
      <w:r w:rsidR="007736E0" w:rsidRPr="007736E0">
        <w:rPr>
          <w:rFonts w:ascii="Times New Roman" w:hAnsi="Times New Roman" w:cs="Times New Roman"/>
          <w:sz w:val="26"/>
          <w:szCs w:val="26"/>
        </w:rPr>
        <w:t xml:space="preserve"> М</w:t>
      </w:r>
      <w:r w:rsidR="007736E0">
        <w:rPr>
          <w:rFonts w:ascii="Times New Roman" w:hAnsi="Times New Roman" w:cs="Times New Roman"/>
          <w:sz w:val="26"/>
          <w:szCs w:val="26"/>
        </w:rPr>
        <w:t>оскве</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территорий</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и о внесении</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изменений</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в отдельные законодательные акты</w:t>
      </w:r>
      <w:r w:rsidR="007736E0" w:rsidRPr="007736E0">
        <w:rPr>
          <w:rFonts w:ascii="Times New Roman" w:hAnsi="Times New Roman" w:cs="Times New Roman"/>
          <w:sz w:val="26"/>
          <w:szCs w:val="26"/>
        </w:rPr>
        <w:t xml:space="preserve"> </w:t>
      </w:r>
      <w:r w:rsidR="007736E0">
        <w:rPr>
          <w:rFonts w:ascii="Times New Roman" w:hAnsi="Times New Roman" w:cs="Times New Roman"/>
          <w:sz w:val="26"/>
          <w:szCs w:val="26"/>
        </w:rPr>
        <w:t>Российской Федерации»</w:t>
      </w:r>
      <w:r w:rsidR="007736E0" w:rsidRPr="007736E0">
        <w:rPr>
          <w:rFonts w:ascii="Times New Roman" w:hAnsi="Times New Roman" w:cs="Times New Roman"/>
          <w:sz w:val="26"/>
          <w:szCs w:val="26"/>
        </w:rPr>
        <w:t>,</w:t>
      </w:r>
      <w:r w:rsidR="007736E0">
        <w:rPr>
          <w:rFonts w:ascii="Times New Roman" w:hAnsi="Times New Roman" w:cs="Times New Roman"/>
          <w:sz w:val="24"/>
          <w:szCs w:val="24"/>
        </w:rPr>
        <w:t xml:space="preserve"> </w:t>
      </w:r>
      <w:r w:rsidR="00747622" w:rsidRPr="00747622">
        <w:rPr>
          <w:rFonts w:ascii="Times New Roman" w:hAnsi="Times New Roman" w:cs="Times New Roman"/>
          <w:sz w:val="26"/>
          <w:szCs w:val="26"/>
        </w:rPr>
        <w:t>статьями</w:t>
      </w:r>
      <w:r w:rsidR="00747622">
        <w:rPr>
          <w:rFonts w:ascii="Times New Roman" w:hAnsi="Times New Roman" w:cs="Times New Roman"/>
          <w:sz w:val="26"/>
          <w:szCs w:val="26"/>
        </w:rPr>
        <w:t xml:space="preserve"> 39.23- 39.26 Земельного кодекса Российской Федерации,</w:t>
      </w:r>
      <w:r w:rsidR="00747622">
        <w:rPr>
          <w:rFonts w:ascii="Times New Roman" w:hAnsi="Times New Roman" w:cs="Times New Roman"/>
          <w:sz w:val="24"/>
          <w:szCs w:val="24"/>
        </w:rPr>
        <w:t xml:space="preserve"> </w:t>
      </w:r>
      <w:r w:rsidR="007736E0" w:rsidRPr="007736E0">
        <w:rPr>
          <w:rFonts w:ascii="Times New Roman" w:hAnsi="Times New Roman" w:cs="Times New Roman"/>
          <w:sz w:val="26"/>
          <w:szCs w:val="26"/>
        </w:rPr>
        <w:t>Уставом Михайловского муниципального района.</w:t>
      </w:r>
    </w:p>
    <w:p w:rsidR="003D579A" w:rsidRDefault="00B90512" w:rsidP="00747622">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B90512">
        <w:rPr>
          <w:rFonts w:ascii="Times New Roman" w:eastAsia="Calibri" w:hAnsi="Times New Roman" w:cs="NTTimes/Cyrillic"/>
          <w:sz w:val="26"/>
          <w:szCs w:val="26"/>
          <w:lang w:eastAsia="ru-RU"/>
        </w:rPr>
        <w:t xml:space="preserve">Органы местного самоуправления муниципального района вправе </w:t>
      </w:r>
      <w:r w:rsidR="00747622" w:rsidRPr="00747622">
        <w:rPr>
          <w:rFonts w:ascii="Times New Roman" w:eastAsia="Calibri" w:hAnsi="Times New Roman" w:cs="NTTimes/Cyrillic"/>
          <w:sz w:val="26"/>
          <w:szCs w:val="26"/>
          <w:lang w:eastAsia="ru-RU"/>
        </w:rPr>
        <w:t>утвержд</w:t>
      </w:r>
      <w:r w:rsidR="003D579A">
        <w:rPr>
          <w:rFonts w:ascii="Times New Roman" w:eastAsia="Calibri" w:hAnsi="Times New Roman" w:cs="NTTimes/Cyrillic"/>
          <w:sz w:val="26"/>
          <w:szCs w:val="26"/>
          <w:lang w:eastAsia="ru-RU"/>
        </w:rPr>
        <w:t>ать</w:t>
      </w:r>
      <w:r w:rsidR="00747622" w:rsidRPr="00747622">
        <w:rPr>
          <w:rFonts w:ascii="Times New Roman" w:eastAsia="Calibri" w:hAnsi="Times New Roman" w:cs="NTTimes/Cyrillic"/>
          <w:sz w:val="26"/>
          <w:szCs w:val="26"/>
          <w:lang w:eastAsia="ru-RU"/>
        </w:rPr>
        <w:t xml:space="preserve"> Правил</w:t>
      </w:r>
      <w:r w:rsidR="003D579A">
        <w:rPr>
          <w:rFonts w:ascii="Times New Roman" w:eastAsia="Calibri" w:hAnsi="Times New Roman" w:cs="NTTimes/Cyrillic"/>
          <w:sz w:val="26"/>
          <w:szCs w:val="26"/>
          <w:lang w:eastAsia="ru-RU"/>
        </w:rPr>
        <w:t>а</w:t>
      </w:r>
      <w:r w:rsidR="00747622" w:rsidRPr="00747622">
        <w:rPr>
          <w:rFonts w:ascii="Times New Roman" w:eastAsia="Calibri" w:hAnsi="Times New Roman" w:cs="NTTimes/Cyrillic"/>
          <w:sz w:val="26"/>
          <w:szCs w:val="26"/>
          <w:lang w:eastAsia="ru-RU"/>
        </w:rPr>
        <w:t xml:space="preserve"> определения размера  платы  по  соглашению  об</w:t>
      </w:r>
      <w:r w:rsidR="003D579A">
        <w:rPr>
          <w:rFonts w:ascii="Times New Roman" w:eastAsia="Calibri" w:hAnsi="Times New Roman" w:cs="NTTimes/Cyrillic"/>
          <w:sz w:val="26"/>
          <w:szCs w:val="26"/>
          <w:lang w:eastAsia="ru-RU"/>
        </w:rPr>
        <w:t xml:space="preserve"> </w:t>
      </w:r>
      <w:r w:rsidR="00747622" w:rsidRPr="00747622">
        <w:rPr>
          <w:rFonts w:ascii="Times New Roman" w:eastAsia="Calibri" w:hAnsi="Times New Roman" w:cs="NTTimes/Cyrillic"/>
          <w:sz w:val="26"/>
          <w:szCs w:val="26"/>
          <w:lang w:eastAsia="ru-RU"/>
        </w:rPr>
        <w:t>установлении сервитута в отношении земельных участков, находящихся в</w:t>
      </w:r>
      <w:r w:rsidR="003D579A">
        <w:rPr>
          <w:rFonts w:ascii="Times New Roman" w:eastAsia="Calibri" w:hAnsi="Times New Roman" w:cs="NTTimes/Cyrillic"/>
          <w:sz w:val="26"/>
          <w:szCs w:val="26"/>
          <w:lang w:eastAsia="ru-RU"/>
        </w:rPr>
        <w:t xml:space="preserve"> муниципальной </w:t>
      </w:r>
      <w:r w:rsidR="00747622" w:rsidRPr="00747622">
        <w:rPr>
          <w:rFonts w:ascii="Times New Roman" w:eastAsia="Calibri" w:hAnsi="Times New Roman" w:cs="NTTimes/Cyrillic"/>
          <w:sz w:val="26"/>
          <w:szCs w:val="26"/>
          <w:lang w:eastAsia="ru-RU"/>
        </w:rPr>
        <w:t>собственности</w:t>
      </w:r>
      <w:r w:rsidR="003D579A">
        <w:rPr>
          <w:rFonts w:ascii="Times New Roman" w:eastAsia="Calibri" w:hAnsi="Times New Roman" w:cs="NTTimes/Cyrillic"/>
          <w:sz w:val="26"/>
          <w:szCs w:val="26"/>
          <w:lang w:eastAsia="ru-RU"/>
        </w:rPr>
        <w:t xml:space="preserve"> в соответствии </w:t>
      </w:r>
      <w:r w:rsidR="00CD073B">
        <w:rPr>
          <w:rFonts w:ascii="Times New Roman" w:eastAsia="Calibri" w:hAnsi="Times New Roman" w:cs="NTTimes/Cyrillic"/>
          <w:sz w:val="26"/>
          <w:szCs w:val="26"/>
          <w:lang w:eastAsia="ru-RU"/>
        </w:rPr>
        <w:t xml:space="preserve">с </w:t>
      </w:r>
      <w:r w:rsidR="00CD073B" w:rsidRPr="00CD073B">
        <w:rPr>
          <w:rFonts w:ascii="Times New Roman" w:eastAsia="Calibri" w:hAnsi="Times New Roman" w:cs="NTTimes/Cyrillic"/>
          <w:sz w:val="26"/>
          <w:szCs w:val="26"/>
          <w:lang w:eastAsia="ru-RU"/>
        </w:rPr>
        <w:t xml:space="preserve">подпунктом 3, пункта 2 статьи 39.25 </w:t>
      </w:r>
      <w:r w:rsidR="003D579A" w:rsidRPr="003D579A">
        <w:rPr>
          <w:rFonts w:ascii="Times New Roman" w:eastAsia="Calibri" w:hAnsi="Times New Roman" w:cs="NTTimes/Cyrillic"/>
          <w:sz w:val="26"/>
          <w:szCs w:val="26"/>
          <w:lang w:eastAsia="ru-RU"/>
        </w:rPr>
        <w:t>Земельного кодекса Российской Федерации</w:t>
      </w:r>
      <w:r w:rsidR="003D579A">
        <w:rPr>
          <w:rFonts w:ascii="Times New Roman" w:eastAsia="Calibri" w:hAnsi="Times New Roman" w:cs="NTTimes/Cyrillic"/>
          <w:sz w:val="26"/>
          <w:szCs w:val="26"/>
          <w:lang w:eastAsia="ru-RU"/>
        </w:rPr>
        <w:t xml:space="preserve"> и </w:t>
      </w:r>
      <w:r w:rsidR="003D579A" w:rsidRPr="003D579A">
        <w:rPr>
          <w:rFonts w:ascii="Times New Roman" w:eastAsia="Calibri" w:hAnsi="Times New Roman" w:cs="NTTimes/Cyrillic"/>
          <w:sz w:val="26"/>
          <w:szCs w:val="26"/>
          <w:lang w:eastAsia="ru-RU"/>
        </w:rPr>
        <w:t>пунктами 6 и 7 статьи 18 Федерального закона от 05.04.2013 г № 43 - ФЗ</w:t>
      </w:r>
      <w:r w:rsidR="003D579A">
        <w:rPr>
          <w:rFonts w:ascii="Times New Roman" w:eastAsia="Calibri" w:hAnsi="Times New Roman" w:cs="NTTimes/Cyrillic"/>
          <w:sz w:val="26"/>
          <w:szCs w:val="26"/>
          <w:lang w:eastAsia="ru-RU"/>
        </w:rPr>
        <w:t>.</w:t>
      </w:r>
    </w:p>
    <w:p w:rsidR="00747622" w:rsidRPr="00747622" w:rsidRDefault="00747622" w:rsidP="00747622">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747622">
        <w:rPr>
          <w:rFonts w:ascii="Times New Roman" w:eastAsia="Calibri" w:hAnsi="Times New Roman" w:cs="NTTimes/Cyrillic"/>
          <w:sz w:val="26"/>
          <w:szCs w:val="26"/>
          <w:lang w:eastAsia="ru-RU"/>
        </w:rPr>
        <w:t>В отличие от права постоянного землевладения и права застройки некоторые правила о сервитуте содержатся в ГК РФ (</w:t>
      </w:r>
      <w:hyperlink r:id="rId9" w:history="1">
        <w:r w:rsidRPr="00747622">
          <w:rPr>
            <w:rStyle w:val="a9"/>
            <w:rFonts w:ascii="Times New Roman" w:eastAsia="Calibri" w:hAnsi="Times New Roman" w:cs="NTTimes/Cyrillic"/>
            <w:sz w:val="26"/>
            <w:szCs w:val="26"/>
            <w:lang w:eastAsia="ru-RU"/>
          </w:rPr>
          <w:t>ст. 274</w:t>
        </w:r>
      </w:hyperlink>
      <w:r w:rsidRPr="00747622">
        <w:rPr>
          <w:rFonts w:ascii="Times New Roman" w:eastAsia="Calibri" w:hAnsi="Times New Roman" w:cs="NTTimes/Cyrillic"/>
          <w:sz w:val="26"/>
          <w:szCs w:val="26"/>
          <w:lang w:eastAsia="ru-RU"/>
        </w:rPr>
        <w:t xml:space="preserve"> - </w:t>
      </w:r>
      <w:hyperlink r:id="rId10" w:history="1">
        <w:r w:rsidRPr="00747622">
          <w:rPr>
            <w:rStyle w:val="a9"/>
            <w:rFonts w:ascii="Times New Roman" w:eastAsia="Calibri" w:hAnsi="Times New Roman" w:cs="NTTimes/Cyrillic"/>
            <w:sz w:val="26"/>
            <w:szCs w:val="26"/>
            <w:lang w:eastAsia="ru-RU"/>
          </w:rPr>
          <w:t>277</w:t>
        </w:r>
      </w:hyperlink>
      <w:r w:rsidRPr="00747622">
        <w:rPr>
          <w:rFonts w:ascii="Times New Roman" w:eastAsia="Calibri" w:hAnsi="Times New Roman" w:cs="NTTimes/Cyrillic"/>
          <w:sz w:val="26"/>
          <w:szCs w:val="26"/>
          <w:lang w:eastAsia="ru-RU"/>
        </w:rPr>
        <w:t>). Законопроект развивает положения о сервитутах и вводит в текст ГК РФ новые правила, касающиеся платы за сервитут (ст. 301.2), множественности сервитутов (ст. 301.3), а также устанавливает и регулирует различные виды сервитутов: сервитут перемещения, строительные сервитуты, сервитут мелиорации, горный сервитут, коммунальный сервитут (ст. 301.6 - 301.10).</w:t>
      </w:r>
    </w:p>
    <w:p w:rsidR="00747622" w:rsidRDefault="00747622" w:rsidP="003D579A">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26"/>
          <w:szCs w:val="26"/>
          <w:lang w:eastAsia="ru-RU"/>
        </w:rPr>
      </w:pPr>
      <w:r w:rsidRPr="00747622">
        <w:rPr>
          <w:rFonts w:ascii="Times New Roman" w:eastAsia="Calibri" w:hAnsi="Times New Roman" w:cs="NTTimes/Cyrillic"/>
          <w:sz w:val="26"/>
          <w:szCs w:val="26"/>
          <w:lang w:eastAsia="ru-RU"/>
        </w:rPr>
        <w:t xml:space="preserve">Сервитут не лишает собственника </w:t>
      </w:r>
      <w:r w:rsidR="003D579A">
        <w:rPr>
          <w:rFonts w:ascii="Times New Roman" w:eastAsia="Calibri" w:hAnsi="Times New Roman" w:cs="NTTimes/Cyrillic"/>
          <w:sz w:val="26"/>
          <w:szCs w:val="26"/>
          <w:lang w:eastAsia="ru-RU"/>
        </w:rPr>
        <w:t xml:space="preserve">служащей </w:t>
      </w:r>
      <w:r w:rsidRPr="00747622">
        <w:rPr>
          <w:rFonts w:ascii="Times New Roman" w:eastAsia="Calibri" w:hAnsi="Times New Roman" w:cs="NTTimes/Cyrillic"/>
          <w:sz w:val="26"/>
          <w:szCs w:val="26"/>
          <w:lang w:eastAsia="ru-RU"/>
        </w:rPr>
        <w:t>вещи владения и распоряжения ею и по общему правилу является бессрочным. Сервитут не может быть установлен, если он лишает собственника служащей вещи возможности использовать ее по назначению либо затрудняет ее использование настолько, что служащая вещь утрачивает свое назначение. Также сервитут не может быть установлен для неопределенного круга лиц.</w:t>
      </w:r>
    </w:p>
    <w:p w:rsidR="003D579A" w:rsidRPr="004F79D8" w:rsidRDefault="003D579A" w:rsidP="003D579A">
      <w:pPr>
        <w:widowControl w:val="0"/>
        <w:shd w:val="clear" w:color="auto" w:fill="FFFFFF"/>
        <w:autoSpaceDE w:val="0"/>
        <w:autoSpaceDN w:val="0"/>
        <w:adjustRightInd w:val="0"/>
        <w:spacing w:after="0" w:line="360" w:lineRule="auto"/>
        <w:ind w:firstLine="709"/>
        <w:jc w:val="both"/>
        <w:rPr>
          <w:rFonts w:ascii="Times New Roman" w:eastAsia="Calibri" w:hAnsi="Times New Roman" w:cs="NTTimes/Cyrillic"/>
          <w:sz w:val="16"/>
          <w:szCs w:val="16"/>
          <w:lang w:eastAsia="ru-RU"/>
        </w:rPr>
      </w:pPr>
    </w:p>
    <w:p w:rsidR="003D579A" w:rsidRDefault="00B90512" w:rsidP="003D579A">
      <w:pPr>
        <w:widowControl w:val="0"/>
        <w:shd w:val="clear" w:color="auto" w:fill="FFFFFF"/>
        <w:autoSpaceDE w:val="0"/>
        <w:autoSpaceDN w:val="0"/>
        <w:adjustRightInd w:val="0"/>
        <w:spacing w:after="0" w:line="240" w:lineRule="auto"/>
        <w:jc w:val="both"/>
        <w:rPr>
          <w:rFonts w:ascii="Times New Roman" w:eastAsia="Calibri" w:hAnsi="Times New Roman" w:cs="NTTimes/Cyrillic"/>
          <w:sz w:val="26"/>
          <w:szCs w:val="26"/>
          <w:lang w:eastAsia="ru-RU"/>
        </w:rPr>
      </w:pPr>
      <w:r w:rsidRPr="00B90512">
        <w:rPr>
          <w:rFonts w:ascii="Times New Roman" w:eastAsia="Calibri" w:hAnsi="Times New Roman" w:cs="NTTimes/Cyrillic"/>
          <w:sz w:val="26"/>
          <w:szCs w:val="26"/>
          <w:lang w:eastAsia="ru-RU"/>
        </w:rPr>
        <w:t>Начальник отдела архитектуры</w:t>
      </w:r>
      <w:r w:rsidR="003D579A">
        <w:rPr>
          <w:rFonts w:ascii="Times New Roman" w:eastAsia="Calibri" w:hAnsi="Times New Roman" w:cs="NTTimes/Cyrillic"/>
          <w:sz w:val="26"/>
          <w:szCs w:val="26"/>
          <w:lang w:eastAsia="ru-RU"/>
        </w:rPr>
        <w:t xml:space="preserve"> </w:t>
      </w:r>
      <w:r w:rsidRPr="00B90512">
        <w:rPr>
          <w:rFonts w:ascii="Times New Roman" w:eastAsia="Calibri" w:hAnsi="Times New Roman" w:cs="NTTimes/Cyrillic"/>
          <w:sz w:val="26"/>
          <w:szCs w:val="26"/>
          <w:lang w:eastAsia="ru-RU"/>
        </w:rPr>
        <w:t xml:space="preserve">и </w:t>
      </w:r>
    </w:p>
    <w:p w:rsidR="00B90512" w:rsidRPr="00B90512" w:rsidRDefault="00B90512" w:rsidP="003D579A">
      <w:pPr>
        <w:widowControl w:val="0"/>
        <w:shd w:val="clear" w:color="auto" w:fill="FFFFFF"/>
        <w:autoSpaceDE w:val="0"/>
        <w:autoSpaceDN w:val="0"/>
        <w:adjustRightInd w:val="0"/>
        <w:spacing w:after="0" w:line="240" w:lineRule="auto"/>
        <w:jc w:val="both"/>
        <w:rPr>
          <w:rFonts w:ascii="Times New Roman" w:eastAsia="Calibri" w:hAnsi="Times New Roman" w:cs="NTTimes/Cyrillic"/>
          <w:sz w:val="26"/>
          <w:szCs w:val="26"/>
          <w:lang w:eastAsia="ru-RU"/>
        </w:rPr>
      </w:pPr>
      <w:r w:rsidRPr="00B90512">
        <w:rPr>
          <w:rFonts w:ascii="Times New Roman" w:eastAsia="Calibri" w:hAnsi="Times New Roman" w:cs="NTTimes/Cyrillic"/>
          <w:sz w:val="26"/>
          <w:szCs w:val="26"/>
          <w:lang w:eastAsia="ru-RU"/>
        </w:rPr>
        <w:t>градостроительства, управления</w:t>
      </w:r>
    </w:p>
    <w:p w:rsidR="00B90512" w:rsidRPr="00B90512" w:rsidRDefault="00B90512" w:rsidP="003D579A">
      <w:pPr>
        <w:widowControl w:val="0"/>
        <w:shd w:val="clear" w:color="auto" w:fill="FFFFFF"/>
        <w:autoSpaceDE w:val="0"/>
        <w:autoSpaceDN w:val="0"/>
        <w:adjustRightInd w:val="0"/>
        <w:spacing w:after="0" w:line="240" w:lineRule="auto"/>
        <w:jc w:val="both"/>
        <w:rPr>
          <w:rFonts w:ascii="Times New Roman" w:eastAsia="Calibri" w:hAnsi="Times New Roman" w:cs="NTTimes/Cyrillic"/>
          <w:sz w:val="26"/>
          <w:szCs w:val="26"/>
          <w:lang w:eastAsia="ru-RU"/>
        </w:rPr>
      </w:pPr>
      <w:r w:rsidRPr="00B90512">
        <w:rPr>
          <w:rFonts w:ascii="Times New Roman" w:eastAsia="Calibri" w:hAnsi="Times New Roman" w:cs="NTTimes/Cyrillic"/>
          <w:sz w:val="26"/>
          <w:szCs w:val="26"/>
          <w:lang w:eastAsia="ru-RU"/>
        </w:rPr>
        <w:t>по вопросам градостроительства,</w:t>
      </w:r>
    </w:p>
    <w:p w:rsidR="00B90512" w:rsidRPr="00AB3DC3" w:rsidRDefault="00B90512" w:rsidP="003D579A">
      <w:pPr>
        <w:widowControl w:val="0"/>
        <w:shd w:val="clear" w:color="auto" w:fill="FFFFFF"/>
        <w:autoSpaceDE w:val="0"/>
        <w:autoSpaceDN w:val="0"/>
        <w:adjustRightInd w:val="0"/>
        <w:spacing w:after="0" w:line="240" w:lineRule="auto"/>
        <w:jc w:val="both"/>
        <w:rPr>
          <w:rFonts w:ascii="Times New Roman" w:eastAsia="Calibri" w:hAnsi="Times New Roman" w:cs="NTTimes/Cyrillic"/>
          <w:sz w:val="26"/>
          <w:szCs w:val="26"/>
          <w:lang w:eastAsia="ru-RU"/>
        </w:rPr>
      </w:pPr>
      <w:r w:rsidRPr="00B90512">
        <w:rPr>
          <w:rFonts w:ascii="Times New Roman" w:eastAsia="Calibri" w:hAnsi="Times New Roman" w:cs="NTTimes/Cyrillic"/>
          <w:sz w:val="26"/>
          <w:szCs w:val="26"/>
          <w:lang w:eastAsia="ru-RU"/>
        </w:rPr>
        <w:t xml:space="preserve">имущественных и земельных отношений                       </w:t>
      </w:r>
      <w:r w:rsidR="003D579A">
        <w:rPr>
          <w:rFonts w:ascii="Times New Roman" w:eastAsia="Calibri" w:hAnsi="Times New Roman" w:cs="NTTimes/Cyrillic"/>
          <w:sz w:val="26"/>
          <w:szCs w:val="26"/>
          <w:lang w:eastAsia="ru-RU"/>
        </w:rPr>
        <w:t xml:space="preserve">                 </w:t>
      </w:r>
      <w:r w:rsidRPr="00B90512">
        <w:rPr>
          <w:rFonts w:ascii="Times New Roman" w:eastAsia="Calibri" w:hAnsi="Times New Roman" w:cs="NTTimes/Cyrillic"/>
          <w:sz w:val="26"/>
          <w:szCs w:val="26"/>
          <w:lang w:eastAsia="ru-RU"/>
        </w:rPr>
        <w:t xml:space="preserve">  Т.П. Поно</w:t>
      </w:r>
      <w:r w:rsidR="003D579A">
        <w:rPr>
          <w:rFonts w:ascii="Times New Roman" w:eastAsia="Calibri" w:hAnsi="Times New Roman" w:cs="NTTimes/Cyrillic"/>
          <w:sz w:val="26"/>
          <w:szCs w:val="26"/>
          <w:lang w:eastAsia="ru-RU"/>
        </w:rPr>
        <w:t>маренко</w:t>
      </w:r>
    </w:p>
    <w:sectPr w:rsidR="00B90512" w:rsidRPr="00AB3DC3" w:rsidSect="00CD073B">
      <w:pgSz w:w="11905" w:h="16838"/>
      <w:pgMar w:top="284" w:right="851" w:bottom="709" w:left="1418"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0EB" w:rsidRDefault="009870EB" w:rsidP="00085B86">
      <w:pPr>
        <w:spacing w:after="0" w:line="240" w:lineRule="auto"/>
      </w:pPr>
      <w:r>
        <w:separator/>
      </w:r>
    </w:p>
  </w:endnote>
  <w:endnote w:type="continuationSeparator" w:id="0">
    <w:p w:rsidR="009870EB" w:rsidRDefault="009870EB" w:rsidP="0008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0EB" w:rsidRDefault="009870EB" w:rsidP="00085B86">
      <w:pPr>
        <w:spacing w:after="0" w:line="240" w:lineRule="auto"/>
      </w:pPr>
      <w:r>
        <w:separator/>
      </w:r>
    </w:p>
  </w:footnote>
  <w:footnote w:type="continuationSeparator" w:id="0">
    <w:p w:rsidR="009870EB" w:rsidRDefault="009870EB" w:rsidP="00085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4263"/>
    <w:multiLevelType w:val="hybridMultilevel"/>
    <w:tmpl w:val="E208127E"/>
    <w:lvl w:ilvl="0" w:tplc="B720E2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7804248"/>
    <w:multiLevelType w:val="hybridMultilevel"/>
    <w:tmpl w:val="3FC827CE"/>
    <w:lvl w:ilvl="0" w:tplc="3EEE97AC">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15:restartNumberingAfterBreak="0">
    <w:nsid w:val="54B32A72"/>
    <w:multiLevelType w:val="hybridMultilevel"/>
    <w:tmpl w:val="8714A550"/>
    <w:lvl w:ilvl="0" w:tplc="7132E952">
      <w:start w:val="1"/>
      <w:numFmt w:val="decimal"/>
      <w:lvlText w:val="%1)"/>
      <w:lvlJc w:val="left"/>
      <w:pPr>
        <w:tabs>
          <w:tab w:val="num" w:pos="885"/>
        </w:tabs>
        <w:ind w:left="885" w:hanging="705"/>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3" w15:restartNumberingAfterBreak="0">
    <w:nsid w:val="5ECD2954"/>
    <w:multiLevelType w:val="hybridMultilevel"/>
    <w:tmpl w:val="A9AA63B0"/>
    <w:lvl w:ilvl="0" w:tplc="5F0E2E7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41A"/>
    <w:rsid w:val="00005139"/>
    <w:rsid w:val="00007AAF"/>
    <w:rsid w:val="00033948"/>
    <w:rsid w:val="00042069"/>
    <w:rsid w:val="00051887"/>
    <w:rsid w:val="00061D63"/>
    <w:rsid w:val="00065651"/>
    <w:rsid w:val="00085B86"/>
    <w:rsid w:val="00090D2E"/>
    <w:rsid w:val="000F3D17"/>
    <w:rsid w:val="00111EBD"/>
    <w:rsid w:val="00160A91"/>
    <w:rsid w:val="0017520F"/>
    <w:rsid w:val="001775EB"/>
    <w:rsid w:val="00190691"/>
    <w:rsid w:val="00195A93"/>
    <w:rsid w:val="001A46ED"/>
    <w:rsid w:val="001B5532"/>
    <w:rsid w:val="0020241A"/>
    <w:rsid w:val="00202509"/>
    <w:rsid w:val="002515FB"/>
    <w:rsid w:val="002557F2"/>
    <w:rsid w:val="00271FB5"/>
    <w:rsid w:val="002925E1"/>
    <w:rsid w:val="00292FEE"/>
    <w:rsid w:val="00295359"/>
    <w:rsid w:val="002B3BA6"/>
    <w:rsid w:val="002B42B0"/>
    <w:rsid w:val="002B651C"/>
    <w:rsid w:val="002D3336"/>
    <w:rsid w:val="002F1BAF"/>
    <w:rsid w:val="002F6C2D"/>
    <w:rsid w:val="003067A1"/>
    <w:rsid w:val="00320561"/>
    <w:rsid w:val="00321935"/>
    <w:rsid w:val="00325FC1"/>
    <w:rsid w:val="00341489"/>
    <w:rsid w:val="00361498"/>
    <w:rsid w:val="003647D8"/>
    <w:rsid w:val="003805F2"/>
    <w:rsid w:val="003B49A6"/>
    <w:rsid w:val="003B4E0E"/>
    <w:rsid w:val="003D579A"/>
    <w:rsid w:val="003F0AE6"/>
    <w:rsid w:val="0044225E"/>
    <w:rsid w:val="00450146"/>
    <w:rsid w:val="0047500E"/>
    <w:rsid w:val="00484822"/>
    <w:rsid w:val="00485201"/>
    <w:rsid w:val="00485F73"/>
    <w:rsid w:val="0049260E"/>
    <w:rsid w:val="004A61F8"/>
    <w:rsid w:val="004B05C2"/>
    <w:rsid w:val="004C75C3"/>
    <w:rsid w:val="004D68CF"/>
    <w:rsid w:val="004E7384"/>
    <w:rsid w:val="004F707D"/>
    <w:rsid w:val="004F79D8"/>
    <w:rsid w:val="00500B19"/>
    <w:rsid w:val="005253C2"/>
    <w:rsid w:val="005332D3"/>
    <w:rsid w:val="005A34D3"/>
    <w:rsid w:val="005B2726"/>
    <w:rsid w:val="005B2AD9"/>
    <w:rsid w:val="005D1F4B"/>
    <w:rsid w:val="005D30D8"/>
    <w:rsid w:val="00615861"/>
    <w:rsid w:val="0062320D"/>
    <w:rsid w:val="00634280"/>
    <w:rsid w:val="0067329F"/>
    <w:rsid w:val="006872C5"/>
    <w:rsid w:val="006A5974"/>
    <w:rsid w:val="006B6321"/>
    <w:rsid w:val="006B686F"/>
    <w:rsid w:val="00706C8E"/>
    <w:rsid w:val="00723477"/>
    <w:rsid w:val="007427D8"/>
    <w:rsid w:val="00747622"/>
    <w:rsid w:val="00752356"/>
    <w:rsid w:val="007736E0"/>
    <w:rsid w:val="00797DF9"/>
    <w:rsid w:val="007D1823"/>
    <w:rsid w:val="007D1EF8"/>
    <w:rsid w:val="007D2D3A"/>
    <w:rsid w:val="007E0C2C"/>
    <w:rsid w:val="007E4DC2"/>
    <w:rsid w:val="007E57B0"/>
    <w:rsid w:val="007E7980"/>
    <w:rsid w:val="0080435C"/>
    <w:rsid w:val="008249B5"/>
    <w:rsid w:val="00835F5A"/>
    <w:rsid w:val="008444B0"/>
    <w:rsid w:val="00854045"/>
    <w:rsid w:val="008614C9"/>
    <w:rsid w:val="00877DEE"/>
    <w:rsid w:val="00883B97"/>
    <w:rsid w:val="008D27B7"/>
    <w:rsid w:val="008D69C5"/>
    <w:rsid w:val="008D7405"/>
    <w:rsid w:val="008F6C6D"/>
    <w:rsid w:val="00915BC5"/>
    <w:rsid w:val="00921DFC"/>
    <w:rsid w:val="00933674"/>
    <w:rsid w:val="00933BD7"/>
    <w:rsid w:val="00982FBB"/>
    <w:rsid w:val="009870EB"/>
    <w:rsid w:val="009A4353"/>
    <w:rsid w:val="009A5A7F"/>
    <w:rsid w:val="009B64C0"/>
    <w:rsid w:val="009C17D8"/>
    <w:rsid w:val="009C57BC"/>
    <w:rsid w:val="009E2ABB"/>
    <w:rsid w:val="00A039FB"/>
    <w:rsid w:val="00A3579E"/>
    <w:rsid w:val="00A41F37"/>
    <w:rsid w:val="00A5179C"/>
    <w:rsid w:val="00A53D60"/>
    <w:rsid w:val="00A570F8"/>
    <w:rsid w:val="00A678DD"/>
    <w:rsid w:val="00A86636"/>
    <w:rsid w:val="00AB32CE"/>
    <w:rsid w:val="00AC6612"/>
    <w:rsid w:val="00AF08C0"/>
    <w:rsid w:val="00AF3F94"/>
    <w:rsid w:val="00B2556A"/>
    <w:rsid w:val="00B35954"/>
    <w:rsid w:val="00B435DF"/>
    <w:rsid w:val="00B8617B"/>
    <w:rsid w:val="00B90512"/>
    <w:rsid w:val="00B90E4B"/>
    <w:rsid w:val="00B915F1"/>
    <w:rsid w:val="00B932E8"/>
    <w:rsid w:val="00BA5B44"/>
    <w:rsid w:val="00BB0727"/>
    <w:rsid w:val="00BB665A"/>
    <w:rsid w:val="00BC0187"/>
    <w:rsid w:val="00BD00AE"/>
    <w:rsid w:val="00BD259E"/>
    <w:rsid w:val="00C03B10"/>
    <w:rsid w:val="00C11747"/>
    <w:rsid w:val="00C22012"/>
    <w:rsid w:val="00C35651"/>
    <w:rsid w:val="00C44FDE"/>
    <w:rsid w:val="00C76FAD"/>
    <w:rsid w:val="00C85784"/>
    <w:rsid w:val="00C923B9"/>
    <w:rsid w:val="00C93C71"/>
    <w:rsid w:val="00CB43D2"/>
    <w:rsid w:val="00CD073B"/>
    <w:rsid w:val="00CE0C7A"/>
    <w:rsid w:val="00D03655"/>
    <w:rsid w:val="00D27326"/>
    <w:rsid w:val="00D51DBE"/>
    <w:rsid w:val="00D604F5"/>
    <w:rsid w:val="00D83A08"/>
    <w:rsid w:val="00D83CAD"/>
    <w:rsid w:val="00D83E9A"/>
    <w:rsid w:val="00D942E3"/>
    <w:rsid w:val="00DB7CA1"/>
    <w:rsid w:val="00DE1035"/>
    <w:rsid w:val="00DE3BF5"/>
    <w:rsid w:val="00DE59FA"/>
    <w:rsid w:val="00E11582"/>
    <w:rsid w:val="00E32F32"/>
    <w:rsid w:val="00E81254"/>
    <w:rsid w:val="00E8269D"/>
    <w:rsid w:val="00E96F05"/>
    <w:rsid w:val="00E97DC6"/>
    <w:rsid w:val="00EB24FD"/>
    <w:rsid w:val="00ED6BC4"/>
    <w:rsid w:val="00F23B39"/>
    <w:rsid w:val="00F2621A"/>
    <w:rsid w:val="00F5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613F2"/>
  <w15:docId w15:val="{BABBA9E0-7D59-45B8-B745-3D5943F5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241A"/>
    <w:pPr>
      <w:autoSpaceDE w:val="0"/>
      <w:autoSpaceDN w:val="0"/>
      <w:adjustRightInd w:val="0"/>
      <w:spacing w:after="0" w:line="240" w:lineRule="auto"/>
    </w:pPr>
    <w:rPr>
      <w:rFonts w:ascii="Times New Roman" w:hAnsi="Times New Roman" w:cs="Times New Roman"/>
      <w:sz w:val="26"/>
      <w:szCs w:val="26"/>
    </w:rPr>
  </w:style>
  <w:style w:type="paragraph" w:styleId="a3">
    <w:name w:val="header"/>
    <w:basedOn w:val="a"/>
    <w:link w:val="a4"/>
    <w:uiPriority w:val="99"/>
    <w:unhideWhenUsed/>
    <w:rsid w:val="00085B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85B86"/>
  </w:style>
  <w:style w:type="paragraph" w:styleId="a5">
    <w:name w:val="footer"/>
    <w:basedOn w:val="a"/>
    <w:link w:val="a6"/>
    <w:uiPriority w:val="99"/>
    <w:unhideWhenUsed/>
    <w:rsid w:val="00085B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85B86"/>
  </w:style>
  <w:style w:type="paragraph" w:styleId="a7">
    <w:name w:val="Balloon Text"/>
    <w:basedOn w:val="a"/>
    <w:link w:val="a8"/>
    <w:uiPriority w:val="99"/>
    <w:semiHidden/>
    <w:unhideWhenUsed/>
    <w:rsid w:val="005B272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2726"/>
    <w:rPr>
      <w:rFonts w:ascii="Tahoma" w:hAnsi="Tahoma" w:cs="Tahoma"/>
      <w:sz w:val="16"/>
      <w:szCs w:val="16"/>
    </w:rPr>
  </w:style>
  <w:style w:type="character" w:styleId="a9">
    <w:name w:val="Hyperlink"/>
    <w:basedOn w:val="a0"/>
    <w:uiPriority w:val="99"/>
    <w:unhideWhenUsed/>
    <w:rsid w:val="008D7405"/>
    <w:rPr>
      <w:color w:val="0000FF" w:themeColor="hyperlink"/>
      <w:u w:val="single"/>
    </w:rPr>
  </w:style>
  <w:style w:type="paragraph" w:styleId="aa">
    <w:name w:val="List Paragraph"/>
    <w:basedOn w:val="a"/>
    <w:uiPriority w:val="34"/>
    <w:qFormat/>
    <w:rsid w:val="00202509"/>
    <w:pPr>
      <w:ind w:left="720"/>
      <w:contextualSpacing/>
    </w:pPr>
  </w:style>
  <w:style w:type="paragraph" w:customStyle="1" w:styleId="21">
    <w:name w:val="Основной текст 21"/>
    <w:basedOn w:val="a"/>
    <w:rsid w:val="000F3D17"/>
    <w:pPr>
      <w:suppressAutoHyphens/>
      <w:spacing w:after="120" w:line="480" w:lineRule="auto"/>
    </w:pPr>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4AF406687F41B8ED1A4382B340E027C2720D3AB8D011A0F44BACFA138B7778F13A6AAA58A2C2DBAL8ADH" TargetMode="External"/><Relationship Id="rId4" Type="http://schemas.openxmlformats.org/officeDocument/2006/relationships/settings" Target="settings.xml"/><Relationship Id="rId9" Type="http://schemas.openxmlformats.org/officeDocument/2006/relationships/hyperlink" Target="consultantplus://offline/ref=64AF406687F41B8ED1A4382B340E027C2720D3AB8D011A0F44BACFA138B7778F13A6AAA58A2C2DB9L8A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1344-5EA0-4E74-B415-2196530B7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778</Words>
  <Characters>4437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Nazarenko</dc:creator>
  <cp:lastModifiedBy>Ghostman</cp:lastModifiedBy>
  <cp:revision>14</cp:revision>
  <cp:lastPrinted>2016-10-06T22:12:00Z</cp:lastPrinted>
  <dcterms:created xsi:type="dcterms:W3CDTF">2016-09-26T05:30:00Z</dcterms:created>
  <dcterms:modified xsi:type="dcterms:W3CDTF">2016-10-07T00:59:00Z</dcterms:modified>
</cp:coreProperties>
</file>